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531DE" w14:textId="77777777" w:rsidR="00F30A80" w:rsidRPr="00D70E3F" w:rsidRDefault="00F30A80" w:rsidP="00F30A80">
      <w:pPr>
        <w:tabs>
          <w:tab w:val="left" w:pos="10915"/>
        </w:tabs>
        <w:spacing w:after="0" w:line="240" w:lineRule="auto"/>
        <w:jc w:val="right"/>
        <w:rPr>
          <w:rFonts w:ascii="Times New Roman" w:hAnsi="Times New Roman"/>
          <w:b/>
          <w:sz w:val="21"/>
          <w:szCs w:val="21"/>
        </w:rPr>
      </w:pPr>
      <w:bookmarkStart w:id="0" w:name="_Hlk146876278"/>
      <w:bookmarkStart w:id="1" w:name="_Hlk137735667"/>
      <w:r w:rsidRPr="00D70E3F">
        <w:rPr>
          <w:rFonts w:ascii="Times New Roman" w:hAnsi="Times New Roman"/>
          <w:b/>
          <w:sz w:val="21"/>
          <w:szCs w:val="21"/>
        </w:rPr>
        <w:t>Al Comune di Tratalias</w:t>
      </w:r>
    </w:p>
    <w:p w14:paraId="4967105A" w14:textId="77777777" w:rsidR="00F30A80" w:rsidRPr="00D70E3F" w:rsidRDefault="00F30A80" w:rsidP="00F30A80">
      <w:pPr>
        <w:tabs>
          <w:tab w:val="left" w:pos="10915"/>
        </w:tabs>
        <w:spacing w:after="0" w:line="240" w:lineRule="auto"/>
        <w:jc w:val="right"/>
        <w:rPr>
          <w:rFonts w:ascii="Times New Roman" w:hAnsi="Times New Roman"/>
          <w:b/>
          <w:sz w:val="21"/>
          <w:szCs w:val="21"/>
        </w:rPr>
      </w:pPr>
      <w:r w:rsidRPr="00D70E3F">
        <w:rPr>
          <w:rFonts w:ascii="Times New Roman" w:hAnsi="Times New Roman"/>
          <w:b/>
          <w:sz w:val="21"/>
          <w:szCs w:val="21"/>
        </w:rPr>
        <w:t>Ufficio Tecnico</w:t>
      </w:r>
    </w:p>
    <w:p w14:paraId="693A2961" w14:textId="55F14B30" w:rsidR="005674AC" w:rsidRPr="00D70E3F" w:rsidRDefault="005674AC" w:rsidP="00F30A80">
      <w:pPr>
        <w:tabs>
          <w:tab w:val="left" w:pos="10915"/>
        </w:tabs>
        <w:spacing w:after="0" w:line="240" w:lineRule="auto"/>
        <w:jc w:val="right"/>
        <w:rPr>
          <w:rFonts w:ascii="Times New Roman" w:hAnsi="Times New Roman"/>
          <w:b/>
          <w:sz w:val="21"/>
          <w:szCs w:val="21"/>
        </w:rPr>
      </w:pPr>
      <w:r w:rsidRPr="00D70E3F">
        <w:rPr>
          <w:rFonts w:ascii="Times New Roman" w:hAnsi="Times New Roman"/>
          <w:b/>
          <w:sz w:val="21"/>
          <w:szCs w:val="21"/>
        </w:rPr>
        <w:t>Settore Ambiente Patrimonio ERP</w:t>
      </w:r>
    </w:p>
    <w:bookmarkEnd w:id="0"/>
    <w:p w14:paraId="11EB2C88" w14:textId="77777777" w:rsidR="00F30A80" w:rsidRPr="00D70E3F" w:rsidRDefault="00F30A80" w:rsidP="00F30A80">
      <w:pP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sz w:val="21"/>
          <w:szCs w:val="21"/>
        </w:rPr>
      </w:pPr>
    </w:p>
    <w:p w14:paraId="0D84A77F" w14:textId="7999864F" w:rsidR="00F30A80" w:rsidRPr="00D70E3F" w:rsidRDefault="00F30A80" w:rsidP="006D7DA3">
      <w:pPr>
        <w:pBdr>
          <w:top w:val="single" w:sz="2" w:space="1" w:color="auto"/>
          <w:left w:val="single" w:sz="2" w:space="4" w:color="auto"/>
          <w:bottom w:val="single" w:sz="2" w:space="1" w:color="auto"/>
          <w:right w:val="single" w:sz="2" w:space="4" w:color="auto"/>
        </w:pBdr>
        <w:tabs>
          <w:tab w:val="left" w:pos="288"/>
          <w:tab w:val="left" w:pos="1008"/>
          <w:tab w:val="left" w:pos="1728"/>
          <w:tab w:val="left" w:pos="2448"/>
          <w:tab w:val="left" w:pos="3888"/>
          <w:tab w:val="left" w:pos="4608"/>
          <w:tab w:val="left" w:pos="5328"/>
          <w:tab w:val="left" w:pos="6048"/>
          <w:tab w:val="left" w:pos="6768"/>
        </w:tabs>
        <w:overflowPunct w:val="0"/>
        <w:autoSpaceDE w:val="0"/>
        <w:autoSpaceDN w:val="0"/>
        <w:adjustRightInd w:val="0"/>
        <w:spacing w:after="0" w:line="240" w:lineRule="auto"/>
        <w:ind w:right="51"/>
        <w:jc w:val="both"/>
        <w:textAlignment w:val="baseline"/>
        <w:rPr>
          <w:rFonts w:ascii="Times New Roman" w:hAnsi="Times New Roman"/>
          <w:b/>
          <w:bCs/>
          <w:sz w:val="21"/>
          <w:szCs w:val="21"/>
        </w:rPr>
      </w:pPr>
      <w:r w:rsidRPr="00D70E3F">
        <w:rPr>
          <w:rFonts w:ascii="Times New Roman" w:hAnsi="Times New Roman"/>
          <w:b/>
          <w:bCs/>
          <w:sz w:val="21"/>
          <w:szCs w:val="21"/>
        </w:rPr>
        <w:t xml:space="preserve">OGGETTO: </w:t>
      </w:r>
      <w:r w:rsidR="00FB5A17" w:rsidRPr="00D70E3F">
        <w:rPr>
          <w:rFonts w:ascii="Times New Roman" w:hAnsi="Times New Roman"/>
          <w:b/>
          <w:bCs/>
          <w:sz w:val="21"/>
          <w:szCs w:val="21"/>
        </w:rPr>
        <w:t xml:space="preserve">BANDO DI GARA MEDIANTE ASTA PUBBLICA </w:t>
      </w:r>
      <w:r w:rsidR="008A6CD9" w:rsidRPr="008A6CD9">
        <w:rPr>
          <w:rFonts w:ascii="Times New Roman" w:hAnsi="Times New Roman"/>
          <w:b/>
          <w:bCs/>
          <w:sz w:val="21"/>
          <w:szCs w:val="21"/>
        </w:rPr>
        <w:t>PER L’ASSEGNAZIONE IN LOCAZIONE DI IMMOBILI PER USO NON ABITATIVO UBICATI NEL COMUNE DI TRATALIAS – CENTRO STORICO</w:t>
      </w:r>
      <w:r w:rsidR="00FB5A17" w:rsidRPr="00D70E3F">
        <w:rPr>
          <w:rFonts w:ascii="Times New Roman" w:hAnsi="Times New Roman"/>
          <w:b/>
          <w:bCs/>
          <w:sz w:val="21"/>
          <w:szCs w:val="21"/>
        </w:rPr>
        <w:t>.</w:t>
      </w:r>
    </w:p>
    <w:p w14:paraId="7CBE9127" w14:textId="0DF1F448" w:rsidR="00C13D78" w:rsidRPr="00D70E3F" w:rsidRDefault="00C13D78" w:rsidP="008824E6">
      <w:pPr>
        <w:spacing w:before="240" w:after="80" w:line="240" w:lineRule="auto"/>
        <w:jc w:val="center"/>
        <w:outlineLvl w:val="3"/>
        <w:rPr>
          <w:rFonts w:ascii="Times New Roman" w:eastAsia="Times New Roman" w:hAnsi="Times New Roman" w:cs="Times New Roman"/>
          <w:b/>
          <w:bCs/>
          <w:sz w:val="21"/>
          <w:szCs w:val="21"/>
          <w:lang w:eastAsia="it-IT"/>
        </w:rPr>
      </w:pPr>
      <w:r w:rsidRPr="00D70E3F">
        <w:rPr>
          <w:rFonts w:ascii="Times New Roman" w:eastAsia="Times New Roman" w:hAnsi="Times New Roman" w:cs="Times New Roman"/>
          <w:b/>
          <w:bCs/>
          <w:sz w:val="21"/>
          <w:szCs w:val="21"/>
          <w:lang w:eastAsia="it-IT"/>
        </w:rPr>
        <w:t>INFORMATIVA PRIVACY</w:t>
      </w:r>
    </w:p>
    <w:p w14:paraId="5CF5814F"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Cos'è?</w:t>
      </w:r>
    </w:p>
    <w:p w14:paraId="516EA36B"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Informazioni ai sensi degli articoli 13 e 14 del Regolamento (UE) 2016/679 e del Codice in materia protezione dei dati personali rivolte alle seguenti categorie di persone (indicate con il termine "interessati") che comunicano direttamente i propri dati personali, o i cui dati vengono in altro modo acquisiti dal Comune, in relazione al procedimento in oggetto e che li riguarda.</w:t>
      </w:r>
    </w:p>
    <w:p w14:paraId="1C80130B"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Categorie di interessati</w:t>
      </w:r>
    </w:p>
    <w:p w14:paraId="1928108A" w14:textId="174993FF" w:rsidR="00D75737" w:rsidRPr="00D70E3F" w:rsidRDefault="00D75737" w:rsidP="00D75737">
      <w:pPr>
        <w:numPr>
          <w:ilvl w:val="0"/>
          <w:numId w:val="9"/>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cittadini che partecipano all'asta pubblica per alienazione o affitto di immobili comunali</w:t>
      </w:r>
    </w:p>
    <w:p w14:paraId="2FB34A8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Titolare del trattamento</w:t>
      </w:r>
    </w:p>
    <w:p w14:paraId="0C3E0A1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I suoi dati personali sono raccolti dal </w:t>
      </w:r>
      <w:r w:rsidRPr="00D70E3F">
        <w:rPr>
          <w:rFonts w:ascii="Times New Roman" w:hAnsi="Times New Roman" w:cs="Times New Roman"/>
          <w:color w:val="000000"/>
          <w:sz w:val="21"/>
          <w:szCs w:val="21"/>
        </w:rPr>
        <w:t xml:space="preserve">Comune di Tratalias </w:t>
      </w:r>
      <w:r w:rsidRPr="00D70E3F">
        <w:rPr>
          <w:rFonts w:ascii="Times New Roman" w:hAnsi="Times New Roman" w:cs="Times New Roman"/>
          <w:sz w:val="21"/>
          <w:szCs w:val="21"/>
        </w:rPr>
        <w:t>che nell’esercizio dei propri compiti istituzionali li registra ed organizza compiendo alcune operazioni (consultazione, strutturazione, conservazione, eventuale comunicazione e terzi o diffusione, utilizzazione per le proprie finalità istituzionali, ecc.) con o senza l'ausilio di strumenti informatici, telematici, o programmi gestionali in rete, in modo da garantire la sicurezza, l'integrità e la riservatezza dei dati, avvalendosi:</w:t>
      </w:r>
    </w:p>
    <w:p w14:paraId="4316A671" w14:textId="77777777" w:rsidR="00FB76E3" w:rsidRPr="00D70E3F" w:rsidRDefault="00FB76E3" w:rsidP="00F04B72">
      <w:pPr>
        <w:numPr>
          <w:ilvl w:val="0"/>
          <w:numId w:val="10"/>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sia di personale autorizzato, istruito e formato sul corretto trattamento dei dati;</w:t>
      </w:r>
    </w:p>
    <w:p w14:paraId="56FC27D3" w14:textId="77777777" w:rsidR="00FB76E3" w:rsidRPr="00D70E3F" w:rsidRDefault="00FB76E3" w:rsidP="00F04B72">
      <w:pPr>
        <w:numPr>
          <w:ilvl w:val="0"/>
          <w:numId w:val="10"/>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sia di Responsabili del trattamento che trattano i dati per conto del Comune, per le finalità, per il tempo e con le modalità che sono loro indicate con un contratto o altro atto giuridico.</w:t>
      </w:r>
    </w:p>
    <w:p w14:paraId="22909D4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L’elenco dei soggetti nominati quali Responsabili del trattamento è disponibile presso l’Ente e può essere richiesto agli indirizzi e recapiti di seguito indicati.</w:t>
      </w:r>
    </w:p>
    <w:p w14:paraId="19D6DC3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Contatti del titolare</w:t>
      </w:r>
    </w:p>
    <w:p w14:paraId="62CBA703" w14:textId="77777777" w:rsidR="00FB76E3" w:rsidRPr="00D70E3F" w:rsidRDefault="00FB76E3" w:rsidP="00F04B72">
      <w:pPr>
        <w:spacing w:before="60" w:after="60"/>
        <w:jc w:val="both"/>
        <w:rPr>
          <w:rFonts w:ascii="Times New Roman" w:hAnsi="Times New Roman" w:cs="Times New Roman"/>
          <w:bCs/>
          <w:color w:val="000000"/>
          <w:sz w:val="21"/>
          <w:szCs w:val="21"/>
        </w:rPr>
      </w:pPr>
      <w:r w:rsidRPr="00D70E3F">
        <w:rPr>
          <w:rFonts w:ascii="Times New Roman" w:hAnsi="Times New Roman" w:cs="Times New Roman"/>
          <w:b/>
          <w:bCs/>
          <w:color w:val="000000"/>
          <w:sz w:val="21"/>
          <w:szCs w:val="21"/>
        </w:rPr>
        <w:t>Comune di Tratalias</w:t>
      </w:r>
      <w:r w:rsidRPr="00D70E3F">
        <w:rPr>
          <w:rFonts w:ascii="Times New Roman" w:hAnsi="Times New Roman" w:cs="Times New Roman"/>
          <w:bCs/>
          <w:color w:val="000000"/>
          <w:sz w:val="21"/>
          <w:szCs w:val="21"/>
        </w:rPr>
        <w:t xml:space="preserve"> con sede </w:t>
      </w:r>
      <w:r w:rsidRPr="00D70E3F">
        <w:rPr>
          <w:rFonts w:ascii="Times New Roman" w:hAnsi="Times New Roman" w:cs="Times New Roman"/>
          <w:sz w:val="21"/>
          <w:szCs w:val="21"/>
        </w:rPr>
        <w:t>in</w:t>
      </w:r>
      <w:r w:rsidRPr="00D70E3F">
        <w:rPr>
          <w:rFonts w:ascii="Times New Roman" w:hAnsi="Times New Roman" w:cs="Times New Roman"/>
          <w:bCs/>
          <w:color w:val="000000"/>
          <w:sz w:val="21"/>
          <w:szCs w:val="21"/>
        </w:rPr>
        <w:t xml:space="preserve"> Tratalias nella Via Giacomo Matteotti - C.A.P. 09010 - C.F. 81001590926 e P. IVA 81001590926 - tel. 0781/697023 </w:t>
      </w:r>
    </w:p>
    <w:p w14:paraId="39D3074A" w14:textId="2155CB86"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e-mail: </w:t>
      </w:r>
      <w:hyperlink r:id="rId7" w:history="1">
        <w:r w:rsidR="00216EAD" w:rsidRPr="00D70E3F">
          <w:rPr>
            <w:rStyle w:val="Collegamentoipertestuale"/>
            <w:rFonts w:ascii="Times New Roman" w:hAnsi="Times New Roman" w:cs="Times New Roman"/>
            <w:sz w:val="21"/>
            <w:szCs w:val="21"/>
          </w:rPr>
          <w:t>ufficiotecnico@comune.tratalias.su.it</w:t>
        </w:r>
      </w:hyperlink>
      <w:r w:rsidRPr="00D70E3F">
        <w:rPr>
          <w:rFonts w:ascii="Times New Roman" w:hAnsi="Times New Roman" w:cs="Times New Roman"/>
          <w:sz w:val="21"/>
          <w:szCs w:val="21"/>
        </w:rPr>
        <w:t xml:space="preserve"> , PEC: </w:t>
      </w:r>
      <w:hyperlink r:id="rId8" w:history="1">
        <w:r w:rsidR="00216EAD" w:rsidRPr="00D70E3F">
          <w:rPr>
            <w:rStyle w:val="Collegamentoipertestuale"/>
            <w:rFonts w:ascii="Times New Roman" w:hAnsi="Times New Roman" w:cs="Times New Roman"/>
            <w:sz w:val="21"/>
            <w:szCs w:val="21"/>
          </w:rPr>
          <w:t>protocollo@pec.comune.tratalias.su.it</w:t>
        </w:r>
      </w:hyperlink>
      <w:r w:rsidRPr="00D70E3F">
        <w:rPr>
          <w:rFonts w:ascii="Times New Roman" w:hAnsi="Times New Roman" w:cs="Times New Roman"/>
          <w:sz w:val="21"/>
          <w:szCs w:val="21"/>
        </w:rPr>
        <w:t xml:space="preserve"> </w:t>
      </w:r>
    </w:p>
    <w:p w14:paraId="6FCB7C9E" w14:textId="77777777" w:rsidR="00FB76E3" w:rsidRPr="00D70E3F" w:rsidRDefault="00FB76E3" w:rsidP="00F04B72">
      <w:pPr>
        <w:spacing w:before="60" w:after="60"/>
        <w:jc w:val="both"/>
        <w:rPr>
          <w:rFonts w:ascii="Times New Roman" w:hAnsi="Times New Roman" w:cs="Times New Roman"/>
          <w:b/>
          <w:bCs/>
          <w:sz w:val="21"/>
          <w:szCs w:val="21"/>
        </w:rPr>
      </w:pPr>
      <w:r w:rsidRPr="00D70E3F">
        <w:rPr>
          <w:rFonts w:ascii="Times New Roman" w:hAnsi="Times New Roman" w:cs="Times New Roman"/>
          <w:b/>
          <w:bCs/>
          <w:sz w:val="21"/>
          <w:szCs w:val="21"/>
        </w:rPr>
        <w:t>Finalità del trattamento</w:t>
      </w:r>
    </w:p>
    <w:p w14:paraId="6C78B853"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sono trattati nell'ambito dei compiti istituzionali del Comune per le finalità seguenti:</w:t>
      </w:r>
    </w:p>
    <w:p w14:paraId="5DFE3BBD" w14:textId="77777777" w:rsidR="00C9344E" w:rsidRPr="00D70E3F" w:rsidRDefault="00C9344E" w:rsidP="00C9344E">
      <w:pPr>
        <w:numPr>
          <w:ilvl w:val="0"/>
          <w:numId w:val="11"/>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gestione di gara per l'alienazione o affitto di immobile comunale mediante asta pubblica (Regolamento per l'esecuzione della legge sull'amministrazione del patrimonio e sulla contabilità dello Stato approvato con R.D. 23/5/1924 n. 827 e successive modificazioni)</w:t>
      </w:r>
    </w:p>
    <w:p w14:paraId="4AE3B076" w14:textId="59D81323"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Nei casi previsti dalla legge, i dati saranno trattati anche ai fini di archiviazione nel pubblico interesse, di ricerca scientifica o storica o fini statistici, in modo conforme alle norme vigenti in materia.</w:t>
      </w:r>
    </w:p>
    <w:p w14:paraId="1BF58BE4" w14:textId="77777777" w:rsidR="00FB76E3" w:rsidRPr="00D70E3F" w:rsidRDefault="00FB76E3" w:rsidP="006F525B">
      <w:pPr>
        <w:spacing w:before="60" w:after="60" w:line="240" w:lineRule="auto"/>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Base giuridica</w:t>
      </w:r>
    </w:p>
    <w:p w14:paraId="3604685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La base giuridica del trattamento è costituita dall’adempimento di obblighi di Legge e contrattuali per l’esecuzione di compiti di interesse pubblico di cui è investito il Comune trattandosi di trattamenti necessari</w:t>
      </w:r>
    </w:p>
    <w:p w14:paraId="6DC5330B" w14:textId="26377FCD" w:rsidR="00FB76E3" w:rsidRPr="00D70E3F" w:rsidRDefault="00FB76E3"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lastRenderedPageBreak/>
        <w:t>per adempiere obblighi legali</w:t>
      </w:r>
    </w:p>
    <w:p w14:paraId="41440BEE" w14:textId="3A2E941E" w:rsidR="00FB76E3" w:rsidRPr="00D70E3F" w:rsidRDefault="00FB76E3"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per eseguire compiti di interesse pubblico o connessi all’esercizio di pubblici poteri</w:t>
      </w:r>
    </w:p>
    <w:p w14:paraId="0333BB20" w14:textId="4514D48C" w:rsidR="00C9344E" w:rsidRPr="00D70E3F" w:rsidRDefault="00C9344E" w:rsidP="00F04B7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per l’esecuzione di misure precontrattuali</w:t>
      </w:r>
    </w:p>
    <w:p w14:paraId="6A8A88B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Categorie di dati personali</w:t>
      </w:r>
    </w:p>
    <w:p w14:paraId="5FAAE955"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Gli uffici del Comune acquisiscono i dati identificativi comuni (nome, cognome, data e luogo di nascita, residenza), recapiti e dati di contatto e tutti quegli altri dati necessari per perseguire gli scopi indicati, quali ad esempio:</w:t>
      </w:r>
    </w:p>
    <w:p w14:paraId="2BEAA1EA" w14:textId="77777777" w:rsidR="00503CD2" w:rsidRPr="00D70E3F" w:rsidRDefault="00503CD2" w:rsidP="00503CD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dati relativi all’offerta presentata</w:t>
      </w:r>
    </w:p>
    <w:p w14:paraId="63525F15" w14:textId="77777777" w:rsidR="00503CD2" w:rsidRPr="00D70E3F" w:rsidRDefault="00503CD2" w:rsidP="00503CD2">
      <w:pPr>
        <w:numPr>
          <w:ilvl w:val="0"/>
          <w:numId w:val="12"/>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dati relativi all’importo versato a garanzia o alla cauzione prestata mediante fideiussione bancaria o polizza assicurativa.</w:t>
      </w:r>
    </w:p>
    <w:p w14:paraId="4EDF7609"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Fonti di acquisizione dei dati</w:t>
      </w:r>
    </w:p>
    <w:p w14:paraId="6DC017E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vengono forniti al Comune direttamente dagli interessati mediante compilazione della modulistica predisposta per il servizio.</w:t>
      </w:r>
    </w:p>
    <w:p w14:paraId="7D62C51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Gli uffici del Comune possono acquisire anche altri dati personali concernenti gli interessati attraverso la consultazione di altre fonti accessibili all’ente per le finalità del trattamento e per l’adempimento degli obblighi previsti dalla normativa vigente in relazione al procedimento amministrativo di cui si tratta.</w:t>
      </w:r>
    </w:p>
    <w:p w14:paraId="512F4BF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Obbligo o facoltà conferimento dati</w:t>
      </w:r>
    </w:p>
    <w:p w14:paraId="0ECA390D" w14:textId="77777777" w:rsidR="004F6401" w:rsidRPr="00D70E3F" w:rsidRDefault="004F6401" w:rsidP="004F6401">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Il conferimento dei suoi dati personali costituisce un obbligo legale ed il trattamento avviene senza il consenso dell'interessato, come previsto dalla normativa sopra indicata che costituisce la base giuridica del trattamento. In caso di mancata o erronea indicazione dei dati non potrebbe ritenersi adempiuto il dovere previsto dalla legge.</w:t>
      </w:r>
    </w:p>
    <w:p w14:paraId="7EFB659C" w14:textId="77777777" w:rsidR="004F6401" w:rsidRPr="00D70E3F" w:rsidRDefault="004F6401" w:rsidP="004F6401">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Vengono, comunque, acquisiti solo i dati adeguati, pertinenti e limitati a quanto necessario rispetto alle finalità per le quali sono trattati e l’interessato non è tenuto a fornire ulteriori dati.</w:t>
      </w:r>
    </w:p>
    <w:p w14:paraId="6FB0DE81"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Comunicazione dei dati</w:t>
      </w:r>
    </w:p>
    <w:p w14:paraId="6F54E99B"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Per il conseguimento degli scopi istituzionali dell’Ente, i dati personali saranno comunicati, nei soli casi previsti dalla Legge, a</w:t>
      </w:r>
    </w:p>
    <w:p w14:paraId="2792CB22" w14:textId="77777777" w:rsidR="00FB76E3" w:rsidRPr="00D70E3F" w:rsidRDefault="00FB76E3" w:rsidP="00F04B72">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ANAC</w:t>
      </w:r>
    </w:p>
    <w:p w14:paraId="6A4D8BE9" w14:textId="77777777" w:rsidR="007225FF" w:rsidRPr="00D70E3F" w:rsidRDefault="007225FF" w:rsidP="007225FF">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Agenzia delle entrate, Agenzia del territorio</w:t>
      </w:r>
    </w:p>
    <w:p w14:paraId="3BFD66B3" w14:textId="77777777" w:rsidR="007225FF" w:rsidRPr="00D70E3F" w:rsidRDefault="007225FF" w:rsidP="007225FF">
      <w:pPr>
        <w:numPr>
          <w:ilvl w:val="0"/>
          <w:numId w:val="14"/>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Conservatoria RR II</w:t>
      </w:r>
    </w:p>
    <w:p w14:paraId="64A62708"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Profilazione</w:t>
      </w:r>
    </w:p>
    <w:p w14:paraId="55344B8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personali acquisiti non vengono utilizzati per prendere decisioni tramite l’utilizzo di sistemi automatici che non prevedono l’intervento umano e non vengono utilizzati per effettuare la profilazione degli interessati.</w:t>
      </w:r>
    </w:p>
    <w:p w14:paraId="524249EA"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Trasferimento dei dati</w:t>
      </w:r>
    </w:p>
    <w:p w14:paraId="541A87F9"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acquisiti dal Comune non vengono trasferiti a paesi terzi al di fuori dello spazio economico europeo né ad altre organizzazioni internazionali.</w:t>
      </w:r>
    </w:p>
    <w:p w14:paraId="18DF3FDD"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Qualora ciò fosse necessario per l’esecuzione dei compiti istituzionali, il trasferimento avverrà solo nei casi e modi previsti dal Regolamento Ue 2016/679, in base a una decisione di adeguatezza della Commissione Europea o, in mancanza, in presenza delle garanzie adeguate previste dall’art. 46 del Regolamento citato o delle deroghe previste per le specifiche situazioni indicate dall’art. 47 e in tal caso l’interessato sarà specificamente informato sul nome del paese terzo, sull’esistenza delle garanzie adeguate sui mezzi per ottenere una copia di tali dati e del luogo dove siano resi disponibili.</w:t>
      </w:r>
    </w:p>
    <w:p w14:paraId="47A1C40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lastRenderedPageBreak/>
        <w:t>Periodo di conservazione</w:t>
      </w:r>
    </w:p>
    <w:p w14:paraId="23EAD422"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I dati acquisiti saranno conservati in conformità alle norme sulla conservazione della documentazione amministrativa e verranno trattati e conservati rispettando i seguenti termini di cancellazione:</w:t>
      </w:r>
    </w:p>
    <w:p w14:paraId="02D8D2AE" w14:textId="6EFCB160" w:rsidR="00FB76E3" w:rsidRPr="00D70E3F" w:rsidRDefault="00606427" w:rsidP="00F04B72">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conservazione nell'archivio corrente fino al termine della procedura di gara</w:t>
      </w:r>
    </w:p>
    <w:p w14:paraId="3853EE35" w14:textId="2869D158" w:rsidR="00606427" w:rsidRPr="00D70E3F" w:rsidRDefault="00606427" w:rsidP="00606427">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successiva conservazione permanente nell'archivio di deposito e successivamente, per gli affari esauriti da 40 anni, nell'archivio storico</w:t>
      </w:r>
    </w:p>
    <w:p w14:paraId="351EF62D" w14:textId="59B8368B" w:rsidR="00FB76E3" w:rsidRPr="00D70E3F" w:rsidRDefault="00FB76E3" w:rsidP="00F04B72">
      <w:pPr>
        <w:numPr>
          <w:ilvl w:val="0"/>
          <w:numId w:val="15"/>
        </w:numPr>
        <w:spacing w:before="60" w:after="60" w:line="240" w:lineRule="auto"/>
        <w:jc w:val="both"/>
        <w:rPr>
          <w:rFonts w:ascii="Times New Roman" w:hAnsi="Times New Roman" w:cs="Times New Roman"/>
          <w:sz w:val="21"/>
          <w:szCs w:val="21"/>
        </w:rPr>
      </w:pPr>
      <w:r w:rsidRPr="00D70E3F">
        <w:rPr>
          <w:rFonts w:ascii="Times New Roman" w:hAnsi="Times New Roman" w:cs="Times New Roman"/>
          <w:sz w:val="21"/>
          <w:szCs w:val="21"/>
        </w:rPr>
        <w:t xml:space="preserve">in caso di contenzioso </w:t>
      </w:r>
      <w:r w:rsidR="00615B06" w:rsidRPr="00D70E3F">
        <w:rPr>
          <w:rFonts w:ascii="Times New Roman" w:hAnsi="Times New Roman" w:cs="Times New Roman"/>
          <w:sz w:val="21"/>
          <w:szCs w:val="21"/>
        </w:rPr>
        <w:t>saranno cancellati</w:t>
      </w:r>
      <w:r w:rsidRPr="00D70E3F">
        <w:rPr>
          <w:rFonts w:ascii="Times New Roman" w:hAnsi="Times New Roman" w:cs="Times New Roman"/>
          <w:sz w:val="21"/>
          <w:szCs w:val="21"/>
        </w:rPr>
        <w:t xml:space="preserve"> al termine dello stesso</w:t>
      </w:r>
    </w:p>
    <w:p w14:paraId="7FD6E972"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Diritti degli interessati</w:t>
      </w:r>
    </w:p>
    <w:p w14:paraId="72C6B718"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Gli interessati hanno il diritto di chiedere al Comune, nei casi previsti, </w:t>
      </w:r>
      <w:r w:rsidRPr="00D70E3F">
        <w:rPr>
          <w:rFonts w:ascii="Times New Roman" w:hAnsi="Times New Roman" w:cs="Times New Roman"/>
          <w:b/>
          <w:bCs/>
          <w:sz w:val="21"/>
          <w:szCs w:val="21"/>
        </w:rPr>
        <w:t>l'accesso</w:t>
      </w:r>
      <w:r w:rsidRPr="00D70E3F">
        <w:rPr>
          <w:rFonts w:ascii="Times New Roman" w:hAnsi="Times New Roman" w:cs="Times New Roman"/>
          <w:sz w:val="21"/>
          <w:szCs w:val="21"/>
        </w:rPr>
        <w:t xml:space="preserve"> ai dati personali che li riguardano, la </w:t>
      </w:r>
      <w:r w:rsidRPr="00D70E3F">
        <w:rPr>
          <w:rFonts w:ascii="Times New Roman" w:hAnsi="Times New Roman" w:cs="Times New Roman"/>
          <w:b/>
          <w:bCs/>
          <w:sz w:val="21"/>
          <w:szCs w:val="21"/>
        </w:rPr>
        <w:t>rettifica</w:t>
      </w:r>
      <w:r w:rsidRPr="00D70E3F">
        <w:rPr>
          <w:rFonts w:ascii="Times New Roman" w:hAnsi="Times New Roman" w:cs="Times New Roman"/>
          <w:sz w:val="21"/>
          <w:szCs w:val="21"/>
        </w:rPr>
        <w:t xml:space="preserve"> di quelli inesatti, </w:t>
      </w:r>
      <w:r w:rsidRPr="00D70E3F">
        <w:rPr>
          <w:rFonts w:ascii="Times New Roman" w:hAnsi="Times New Roman" w:cs="Times New Roman"/>
          <w:b/>
          <w:bCs/>
          <w:sz w:val="21"/>
          <w:szCs w:val="21"/>
        </w:rPr>
        <w:t>l’integrazione</w:t>
      </w:r>
      <w:r w:rsidRPr="00D70E3F">
        <w:rPr>
          <w:rFonts w:ascii="Times New Roman" w:hAnsi="Times New Roman" w:cs="Times New Roman"/>
          <w:sz w:val="21"/>
          <w:szCs w:val="21"/>
        </w:rPr>
        <w:t xml:space="preserve"> di quelli incompleti, la </w:t>
      </w:r>
      <w:r w:rsidRPr="00D70E3F">
        <w:rPr>
          <w:rFonts w:ascii="Times New Roman" w:hAnsi="Times New Roman" w:cs="Times New Roman"/>
          <w:b/>
          <w:bCs/>
          <w:sz w:val="21"/>
          <w:szCs w:val="21"/>
        </w:rPr>
        <w:t xml:space="preserve">cancellazione </w:t>
      </w:r>
      <w:r w:rsidRPr="00D70E3F">
        <w:rPr>
          <w:rFonts w:ascii="Times New Roman" w:hAnsi="Times New Roman" w:cs="Times New Roman"/>
          <w:sz w:val="21"/>
          <w:szCs w:val="21"/>
        </w:rPr>
        <w:t xml:space="preserve">degli stessi, la </w:t>
      </w:r>
      <w:r w:rsidRPr="00D70E3F">
        <w:rPr>
          <w:rFonts w:ascii="Times New Roman" w:hAnsi="Times New Roman" w:cs="Times New Roman"/>
          <w:b/>
          <w:bCs/>
          <w:sz w:val="21"/>
          <w:szCs w:val="21"/>
        </w:rPr>
        <w:t>limitazione</w:t>
      </w:r>
      <w:r w:rsidRPr="00D70E3F">
        <w:rPr>
          <w:rFonts w:ascii="Times New Roman" w:hAnsi="Times New Roman" w:cs="Times New Roman"/>
          <w:sz w:val="21"/>
          <w:szCs w:val="21"/>
        </w:rPr>
        <w:t xml:space="preserve"> del trattamento che li riguarda e possono </w:t>
      </w:r>
      <w:r w:rsidRPr="00D70E3F">
        <w:rPr>
          <w:rFonts w:ascii="Times New Roman" w:hAnsi="Times New Roman" w:cs="Times New Roman"/>
          <w:b/>
          <w:bCs/>
          <w:sz w:val="21"/>
          <w:szCs w:val="21"/>
        </w:rPr>
        <w:t>opporsi</w:t>
      </w:r>
      <w:r w:rsidRPr="00D70E3F">
        <w:rPr>
          <w:rFonts w:ascii="Times New Roman" w:hAnsi="Times New Roman" w:cs="Times New Roman"/>
          <w:sz w:val="21"/>
          <w:szCs w:val="21"/>
        </w:rPr>
        <w:t xml:space="preserve"> al trattamento (artt. 15 e ss. del Regolamento UE 2016/679).</w:t>
      </w:r>
    </w:p>
    <w:p w14:paraId="4C6AF72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Senza escludere le specifiche modalità di esercizio dei diritti degli interessati, le richieste per l’esercizio dei diritti possono essere presentate al Comune, agli indirizzi sopra indicati, senza particolari formalità, anche per iscritto o tramite mail o PEC, allegando un documento di riconoscimento valido per consentire di identificare l’interessato.</w:t>
      </w:r>
    </w:p>
    <w:p w14:paraId="3E984825"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Reclamo all'autorità di controllo</w:t>
      </w:r>
    </w:p>
    <w:p w14:paraId="73147706"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Gli interessati che ritengono che il trattamento dei dati personali a loro riferiti avvenga in violazione di quanto previsto dalla disciplina in materia di protezione dei dati personali hanno il diritto di proporre reclamo al </w:t>
      </w:r>
      <w:r w:rsidRPr="00D70E3F">
        <w:rPr>
          <w:rFonts w:ascii="Times New Roman" w:hAnsi="Times New Roman" w:cs="Times New Roman"/>
          <w:b/>
          <w:bCs/>
          <w:sz w:val="21"/>
          <w:szCs w:val="21"/>
        </w:rPr>
        <w:t>Garante</w:t>
      </w:r>
      <w:r w:rsidRPr="00D70E3F">
        <w:rPr>
          <w:rFonts w:ascii="Times New Roman" w:hAnsi="Times New Roman" w:cs="Times New Roman"/>
          <w:sz w:val="21"/>
          <w:szCs w:val="21"/>
        </w:rPr>
        <w:t>, come previsto dall’art. 77 del Regolamento (UE) 2016/679, o di adire le opportune sedi giudiziarie ai sensi dell'art. 79 del Regolamento citato.</w:t>
      </w:r>
    </w:p>
    <w:p w14:paraId="73271B3C" w14:textId="77777777" w:rsidR="00FB76E3" w:rsidRPr="00D70E3F" w:rsidRDefault="00FB76E3" w:rsidP="00F04B72">
      <w:pPr>
        <w:spacing w:before="60" w:after="60"/>
        <w:jc w:val="both"/>
        <w:outlineLvl w:val="3"/>
        <w:rPr>
          <w:rFonts w:ascii="Times New Roman" w:hAnsi="Times New Roman" w:cs="Times New Roman"/>
          <w:b/>
          <w:bCs/>
          <w:sz w:val="21"/>
          <w:szCs w:val="21"/>
        </w:rPr>
      </w:pPr>
      <w:r w:rsidRPr="00D70E3F">
        <w:rPr>
          <w:rFonts w:ascii="Times New Roman" w:hAnsi="Times New Roman" w:cs="Times New Roman"/>
          <w:b/>
          <w:bCs/>
          <w:sz w:val="21"/>
          <w:szCs w:val="21"/>
        </w:rPr>
        <w:t xml:space="preserve">Data </w:t>
      </w:r>
      <w:proofErr w:type="spellStart"/>
      <w:r w:rsidRPr="00D70E3F">
        <w:rPr>
          <w:rFonts w:ascii="Times New Roman" w:hAnsi="Times New Roman" w:cs="Times New Roman"/>
          <w:b/>
          <w:bCs/>
          <w:sz w:val="21"/>
          <w:szCs w:val="21"/>
        </w:rPr>
        <w:t>Protection</w:t>
      </w:r>
      <w:proofErr w:type="spellEnd"/>
      <w:r w:rsidRPr="00D70E3F">
        <w:rPr>
          <w:rFonts w:ascii="Times New Roman" w:hAnsi="Times New Roman" w:cs="Times New Roman"/>
          <w:b/>
          <w:bCs/>
          <w:sz w:val="21"/>
          <w:szCs w:val="21"/>
        </w:rPr>
        <w:t xml:space="preserve"> </w:t>
      </w:r>
      <w:proofErr w:type="spellStart"/>
      <w:r w:rsidRPr="00D70E3F">
        <w:rPr>
          <w:rFonts w:ascii="Times New Roman" w:hAnsi="Times New Roman" w:cs="Times New Roman"/>
          <w:b/>
          <w:bCs/>
          <w:sz w:val="21"/>
          <w:szCs w:val="21"/>
        </w:rPr>
        <w:t>Officer</w:t>
      </w:r>
      <w:proofErr w:type="spellEnd"/>
      <w:r w:rsidRPr="00D70E3F">
        <w:rPr>
          <w:rFonts w:ascii="Times New Roman" w:hAnsi="Times New Roman" w:cs="Times New Roman"/>
          <w:b/>
          <w:bCs/>
          <w:sz w:val="21"/>
          <w:szCs w:val="21"/>
        </w:rPr>
        <w:t xml:space="preserve"> (DPO) / Responsabile della Protezione dei dati (RPD) (Art. 13.1.b Regolamento 679/2016/UE)</w:t>
      </w:r>
    </w:p>
    <w:p w14:paraId="3E4CC8F4" w14:textId="77777777" w:rsidR="00FB76E3" w:rsidRPr="00D70E3F" w:rsidRDefault="00FB76E3" w:rsidP="00F04B72">
      <w:pPr>
        <w:spacing w:before="60" w:after="60"/>
        <w:jc w:val="both"/>
        <w:rPr>
          <w:rFonts w:ascii="Times New Roman" w:hAnsi="Times New Roman" w:cs="Times New Roman"/>
          <w:sz w:val="21"/>
          <w:szCs w:val="21"/>
        </w:rPr>
      </w:pPr>
      <w:r w:rsidRPr="00D70E3F">
        <w:rPr>
          <w:rFonts w:ascii="Times New Roman" w:hAnsi="Times New Roman" w:cs="Times New Roman"/>
          <w:sz w:val="21"/>
          <w:szCs w:val="21"/>
        </w:rPr>
        <w:t xml:space="preserve">Per tutte le questioni che concernono il trattamento dei dati personali e l’esercizio dei diritti degli interessati, l’interessato si può rivolgere al Responsabile della protezione dei dati (RPD) Data </w:t>
      </w:r>
      <w:proofErr w:type="spellStart"/>
      <w:r w:rsidRPr="00D70E3F">
        <w:rPr>
          <w:rFonts w:ascii="Times New Roman" w:hAnsi="Times New Roman" w:cs="Times New Roman"/>
          <w:sz w:val="21"/>
          <w:szCs w:val="21"/>
        </w:rPr>
        <w:t>Protection</w:t>
      </w:r>
      <w:proofErr w:type="spellEnd"/>
      <w:r w:rsidRPr="00D70E3F">
        <w:rPr>
          <w:rFonts w:ascii="Times New Roman" w:hAnsi="Times New Roman" w:cs="Times New Roman"/>
          <w:sz w:val="21"/>
          <w:szCs w:val="21"/>
        </w:rPr>
        <w:t xml:space="preserve"> </w:t>
      </w:r>
      <w:proofErr w:type="spellStart"/>
      <w:r w:rsidRPr="00D70E3F">
        <w:rPr>
          <w:rFonts w:ascii="Times New Roman" w:hAnsi="Times New Roman" w:cs="Times New Roman"/>
          <w:sz w:val="21"/>
          <w:szCs w:val="21"/>
        </w:rPr>
        <w:t>Officer</w:t>
      </w:r>
      <w:proofErr w:type="spellEnd"/>
      <w:r w:rsidRPr="00D70E3F">
        <w:rPr>
          <w:rFonts w:ascii="Times New Roman" w:hAnsi="Times New Roman" w:cs="Times New Roman"/>
          <w:sz w:val="21"/>
          <w:szCs w:val="21"/>
        </w:rPr>
        <w:t>/Responsabile della Protezione dei dati individuato dall'ente è il seguente soggetto:</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1126"/>
        <w:gridCol w:w="1568"/>
        <w:gridCol w:w="2751"/>
        <w:gridCol w:w="836"/>
        <w:gridCol w:w="990"/>
        <w:gridCol w:w="2383"/>
      </w:tblGrid>
      <w:tr w:rsidR="00FB76E3" w:rsidRPr="00D70E3F" w14:paraId="4F4644B6" w14:textId="77777777" w:rsidTr="00FB76E3">
        <w:trPr>
          <w:trHeight w:val="299"/>
        </w:trPr>
        <w:tc>
          <w:tcPr>
            <w:tcW w:w="492" w:type="pct"/>
            <w:tcBorders>
              <w:top w:val="single" w:sz="6" w:space="0" w:color="000000"/>
              <w:left w:val="single" w:sz="6" w:space="0" w:color="000000"/>
              <w:bottom w:val="single" w:sz="6" w:space="0" w:color="000000"/>
              <w:right w:val="single" w:sz="6" w:space="0" w:color="000000"/>
            </w:tcBorders>
            <w:shd w:val="clear" w:color="auto" w:fill="A8A8A8"/>
            <w:hideMark/>
          </w:tcPr>
          <w:p w14:paraId="22C611BC" w14:textId="77777777" w:rsidR="00FB76E3" w:rsidRPr="00D70E3F" w:rsidRDefault="00FB76E3" w:rsidP="00F04B72">
            <w:pPr>
              <w:pStyle w:val="TableParagraph"/>
              <w:spacing w:before="60" w:after="60"/>
              <w:ind w:left="107"/>
              <w:rPr>
                <w:rFonts w:ascii="Times New Roman" w:hAnsi="Times New Roman" w:cs="Times New Roman"/>
                <w:b/>
                <w:sz w:val="21"/>
                <w:szCs w:val="21"/>
              </w:rPr>
            </w:pPr>
            <w:r w:rsidRPr="00D70E3F">
              <w:rPr>
                <w:rFonts w:ascii="Times New Roman" w:hAnsi="Times New Roman" w:cs="Times New Roman"/>
                <w:b/>
                <w:sz w:val="21"/>
                <w:szCs w:val="21"/>
              </w:rPr>
              <w:t>Affidatario</w:t>
            </w:r>
          </w:p>
        </w:tc>
        <w:tc>
          <w:tcPr>
            <w:tcW w:w="830" w:type="pct"/>
            <w:tcBorders>
              <w:top w:val="single" w:sz="6" w:space="0" w:color="000000"/>
              <w:left w:val="single" w:sz="6" w:space="0" w:color="000000"/>
              <w:bottom w:val="single" w:sz="6" w:space="0" w:color="000000"/>
              <w:right w:val="single" w:sz="6" w:space="0" w:color="000000"/>
            </w:tcBorders>
            <w:shd w:val="clear" w:color="auto" w:fill="A8A8A8"/>
            <w:hideMark/>
          </w:tcPr>
          <w:p w14:paraId="23A30BA7"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P.IVA</w:t>
            </w:r>
          </w:p>
        </w:tc>
        <w:tc>
          <w:tcPr>
            <w:tcW w:w="1443" w:type="pct"/>
            <w:tcBorders>
              <w:top w:val="single" w:sz="6" w:space="0" w:color="000000"/>
              <w:left w:val="single" w:sz="6" w:space="0" w:color="000000"/>
              <w:bottom w:val="single" w:sz="6" w:space="0" w:color="000000"/>
              <w:right w:val="single" w:sz="6" w:space="0" w:color="000000"/>
            </w:tcBorders>
            <w:shd w:val="clear" w:color="auto" w:fill="A8A8A8"/>
            <w:hideMark/>
          </w:tcPr>
          <w:p w14:paraId="4102BB8B" w14:textId="77777777" w:rsidR="00FB76E3" w:rsidRPr="00D70E3F" w:rsidRDefault="00FB76E3" w:rsidP="00F04B72">
            <w:pPr>
              <w:pStyle w:val="TableParagraph"/>
              <w:spacing w:before="60" w:after="60"/>
              <w:ind w:left="107"/>
              <w:rPr>
                <w:rFonts w:ascii="Times New Roman" w:hAnsi="Times New Roman" w:cs="Times New Roman"/>
                <w:b/>
                <w:sz w:val="21"/>
                <w:szCs w:val="21"/>
              </w:rPr>
            </w:pPr>
            <w:r w:rsidRPr="00D70E3F">
              <w:rPr>
                <w:rFonts w:ascii="Times New Roman" w:hAnsi="Times New Roman" w:cs="Times New Roman"/>
                <w:b/>
                <w:sz w:val="21"/>
                <w:szCs w:val="21"/>
              </w:rPr>
              <w:t>Via/Piazza</w:t>
            </w:r>
          </w:p>
        </w:tc>
        <w:tc>
          <w:tcPr>
            <w:tcW w:w="451" w:type="pct"/>
            <w:tcBorders>
              <w:top w:val="single" w:sz="6" w:space="0" w:color="000000"/>
              <w:left w:val="single" w:sz="6" w:space="0" w:color="000000"/>
              <w:bottom w:val="single" w:sz="6" w:space="0" w:color="000000"/>
              <w:right w:val="single" w:sz="6" w:space="0" w:color="000000"/>
            </w:tcBorders>
            <w:shd w:val="clear" w:color="auto" w:fill="A8A8A8"/>
            <w:hideMark/>
          </w:tcPr>
          <w:p w14:paraId="20E18DFA"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CAP</w:t>
            </w:r>
          </w:p>
        </w:tc>
        <w:tc>
          <w:tcPr>
            <w:tcW w:w="531" w:type="pct"/>
            <w:tcBorders>
              <w:top w:val="single" w:sz="6" w:space="0" w:color="000000"/>
              <w:left w:val="single" w:sz="6" w:space="0" w:color="000000"/>
              <w:bottom w:val="single" w:sz="6" w:space="0" w:color="000000"/>
              <w:right w:val="single" w:sz="6" w:space="0" w:color="000000"/>
            </w:tcBorders>
            <w:shd w:val="clear" w:color="auto" w:fill="A8A8A8"/>
            <w:hideMark/>
          </w:tcPr>
          <w:p w14:paraId="0810786E" w14:textId="77777777" w:rsidR="00FB76E3" w:rsidRPr="00D70E3F" w:rsidRDefault="00FB76E3" w:rsidP="00F04B72">
            <w:pPr>
              <w:pStyle w:val="TableParagraph"/>
              <w:spacing w:before="60" w:after="60"/>
              <w:rPr>
                <w:rFonts w:ascii="Times New Roman" w:hAnsi="Times New Roman" w:cs="Times New Roman"/>
                <w:b/>
                <w:sz w:val="21"/>
                <w:szCs w:val="21"/>
              </w:rPr>
            </w:pPr>
            <w:r w:rsidRPr="00D70E3F">
              <w:rPr>
                <w:rFonts w:ascii="Times New Roman" w:hAnsi="Times New Roman" w:cs="Times New Roman"/>
                <w:b/>
                <w:sz w:val="21"/>
                <w:szCs w:val="21"/>
              </w:rPr>
              <w:t>Comune</w:t>
            </w:r>
          </w:p>
        </w:tc>
        <w:tc>
          <w:tcPr>
            <w:tcW w:w="1252" w:type="pct"/>
            <w:tcBorders>
              <w:top w:val="single" w:sz="6" w:space="0" w:color="000000"/>
              <w:left w:val="single" w:sz="6" w:space="0" w:color="000000"/>
              <w:bottom w:val="single" w:sz="6" w:space="0" w:color="000000"/>
              <w:right w:val="single" w:sz="6" w:space="0" w:color="000000"/>
            </w:tcBorders>
            <w:shd w:val="clear" w:color="auto" w:fill="A8A8A8"/>
            <w:hideMark/>
          </w:tcPr>
          <w:p w14:paraId="7AE8C7CF" w14:textId="77777777" w:rsidR="00FB76E3" w:rsidRPr="00D70E3F" w:rsidRDefault="00FB76E3" w:rsidP="00F04B72">
            <w:pPr>
              <w:pStyle w:val="TableParagraph"/>
              <w:spacing w:before="60" w:after="60"/>
              <w:ind w:left="108"/>
              <w:rPr>
                <w:rFonts w:ascii="Times New Roman" w:hAnsi="Times New Roman" w:cs="Times New Roman"/>
                <w:b/>
                <w:sz w:val="21"/>
                <w:szCs w:val="21"/>
              </w:rPr>
            </w:pPr>
            <w:r w:rsidRPr="00D70E3F">
              <w:rPr>
                <w:rFonts w:ascii="Times New Roman" w:hAnsi="Times New Roman" w:cs="Times New Roman"/>
                <w:b/>
                <w:sz w:val="21"/>
                <w:szCs w:val="21"/>
              </w:rPr>
              <w:t>Nominativo</w:t>
            </w:r>
            <w:r w:rsidRPr="00D70E3F">
              <w:rPr>
                <w:rFonts w:ascii="Times New Roman" w:hAnsi="Times New Roman" w:cs="Times New Roman"/>
                <w:b/>
                <w:spacing w:val="-4"/>
                <w:sz w:val="21"/>
                <w:szCs w:val="21"/>
              </w:rPr>
              <w:t xml:space="preserve"> </w:t>
            </w:r>
            <w:r w:rsidRPr="00D70E3F">
              <w:rPr>
                <w:rFonts w:ascii="Times New Roman" w:hAnsi="Times New Roman" w:cs="Times New Roman"/>
                <w:b/>
                <w:sz w:val="21"/>
                <w:szCs w:val="21"/>
              </w:rPr>
              <w:t>del</w:t>
            </w:r>
            <w:r w:rsidRPr="00D70E3F">
              <w:rPr>
                <w:rFonts w:ascii="Times New Roman" w:hAnsi="Times New Roman" w:cs="Times New Roman"/>
                <w:b/>
                <w:spacing w:val="-3"/>
                <w:sz w:val="21"/>
                <w:szCs w:val="21"/>
              </w:rPr>
              <w:t xml:space="preserve"> </w:t>
            </w:r>
            <w:r w:rsidRPr="00D70E3F">
              <w:rPr>
                <w:rFonts w:ascii="Times New Roman" w:hAnsi="Times New Roman" w:cs="Times New Roman"/>
                <w:b/>
                <w:sz w:val="21"/>
                <w:szCs w:val="21"/>
              </w:rPr>
              <w:t>DPO</w:t>
            </w:r>
          </w:p>
        </w:tc>
      </w:tr>
      <w:tr w:rsidR="00FB76E3" w:rsidRPr="00D70E3F" w14:paraId="7D8BEF01"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55C6E557"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 xml:space="preserve">SIPAL </w:t>
            </w:r>
            <w:proofErr w:type="spellStart"/>
            <w:r w:rsidRPr="00D70E3F">
              <w:rPr>
                <w:rFonts w:ascii="Times New Roman" w:hAnsi="Times New Roman" w:cs="Times New Roman"/>
                <w:sz w:val="21"/>
                <w:szCs w:val="21"/>
              </w:rPr>
              <w:t>srl</w:t>
            </w:r>
            <w:proofErr w:type="spellEnd"/>
          </w:p>
        </w:tc>
        <w:tc>
          <w:tcPr>
            <w:tcW w:w="830" w:type="pct"/>
            <w:tcBorders>
              <w:top w:val="single" w:sz="6" w:space="0" w:color="000000"/>
              <w:left w:val="single" w:sz="6" w:space="0" w:color="000000"/>
              <w:bottom w:val="single" w:sz="6" w:space="0" w:color="000000"/>
              <w:right w:val="single" w:sz="6" w:space="0" w:color="000000"/>
            </w:tcBorders>
            <w:hideMark/>
          </w:tcPr>
          <w:p w14:paraId="4A5911AC"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02848400921</w:t>
            </w:r>
          </w:p>
        </w:tc>
        <w:tc>
          <w:tcPr>
            <w:tcW w:w="1443" w:type="pct"/>
            <w:tcBorders>
              <w:top w:val="single" w:sz="6" w:space="0" w:color="000000"/>
              <w:left w:val="single" w:sz="6" w:space="0" w:color="000000"/>
              <w:bottom w:val="single" w:sz="6" w:space="0" w:color="000000"/>
              <w:right w:val="single" w:sz="6" w:space="0" w:color="000000"/>
            </w:tcBorders>
            <w:hideMark/>
          </w:tcPr>
          <w:p w14:paraId="5607CFDF"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Via San Benedetto, 60</w:t>
            </w:r>
          </w:p>
        </w:tc>
        <w:tc>
          <w:tcPr>
            <w:tcW w:w="451" w:type="pct"/>
            <w:tcBorders>
              <w:top w:val="single" w:sz="6" w:space="0" w:color="000000"/>
              <w:left w:val="single" w:sz="6" w:space="0" w:color="000000"/>
              <w:bottom w:val="single" w:sz="6" w:space="0" w:color="000000"/>
              <w:right w:val="single" w:sz="6" w:space="0" w:color="000000"/>
            </w:tcBorders>
            <w:hideMark/>
          </w:tcPr>
          <w:p w14:paraId="04BE766E"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09129</w:t>
            </w:r>
          </w:p>
        </w:tc>
        <w:tc>
          <w:tcPr>
            <w:tcW w:w="531" w:type="pct"/>
            <w:tcBorders>
              <w:top w:val="single" w:sz="6" w:space="0" w:color="000000"/>
              <w:left w:val="single" w:sz="6" w:space="0" w:color="000000"/>
              <w:bottom w:val="single" w:sz="6" w:space="0" w:color="000000"/>
              <w:right w:val="single" w:sz="6" w:space="0" w:color="000000"/>
            </w:tcBorders>
            <w:hideMark/>
          </w:tcPr>
          <w:p w14:paraId="19D21A54"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Cagliari</w:t>
            </w:r>
          </w:p>
        </w:tc>
        <w:tc>
          <w:tcPr>
            <w:tcW w:w="1252" w:type="pct"/>
            <w:tcBorders>
              <w:top w:val="single" w:sz="6" w:space="0" w:color="000000"/>
              <w:left w:val="single" w:sz="6" w:space="0" w:color="000000"/>
              <w:bottom w:val="single" w:sz="6" w:space="0" w:color="000000"/>
              <w:right w:val="single" w:sz="6" w:space="0" w:color="000000"/>
            </w:tcBorders>
            <w:hideMark/>
          </w:tcPr>
          <w:p w14:paraId="2C48BD1E" w14:textId="77777777" w:rsidR="00FB76E3" w:rsidRPr="00D70E3F" w:rsidRDefault="00FB76E3" w:rsidP="00F04B72">
            <w:pPr>
              <w:pStyle w:val="TableParagraph"/>
              <w:spacing w:before="60" w:after="60"/>
              <w:ind w:left="108"/>
              <w:rPr>
                <w:rFonts w:ascii="Times New Roman" w:hAnsi="Times New Roman" w:cs="Times New Roman"/>
                <w:sz w:val="21"/>
                <w:szCs w:val="21"/>
              </w:rPr>
            </w:pPr>
            <w:r w:rsidRPr="00D70E3F">
              <w:rPr>
                <w:rFonts w:ascii="Times New Roman" w:hAnsi="Times New Roman" w:cs="Times New Roman"/>
                <w:sz w:val="21"/>
                <w:szCs w:val="21"/>
              </w:rPr>
              <w:t>Dott. Danilo Cannas</w:t>
            </w:r>
          </w:p>
        </w:tc>
      </w:tr>
      <w:tr w:rsidR="00FB76E3" w:rsidRPr="008A6CD9" w14:paraId="4F1F7042" w14:textId="77777777" w:rsidTr="00FB76E3">
        <w:trPr>
          <w:trHeight w:val="371"/>
        </w:trPr>
        <w:tc>
          <w:tcPr>
            <w:tcW w:w="492" w:type="pct"/>
            <w:tcBorders>
              <w:top w:val="single" w:sz="6" w:space="0" w:color="000000"/>
              <w:left w:val="single" w:sz="6" w:space="0" w:color="000000"/>
              <w:bottom w:val="single" w:sz="6" w:space="0" w:color="000000"/>
              <w:right w:val="single" w:sz="6" w:space="0" w:color="000000"/>
            </w:tcBorders>
            <w:hideMark/>
          </w:tcPr>
          <w:p w14:paraId="7C5CE1A9"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Tel.</w:t>
            </w:r>
          </w:p>
        </w:tc>
        <w:tc>
          <w:tcPr>
            <w:tcW w:w="830" w:type="pct"/>
            <w:tcBorders>
              <w:top w:val="single" w:sz="6" w:space="0" w:color="000000"/>
              <w:left w:val="single" w:sz="6" w:space="0" w:color="000000"/>
              <w:bottom w:val="single" w:sz="6" w:space="0" w:color="000000"/>
              <w:right w:val="single" w:sz="6" w:space="0" w:color="000000"/>
            </w:tcBorders>
            <w:hideMark/>
          </w:tcPr>
          <w:p w14:paraId="124A0A9B" w14:textId="77777777" w:rsidR="00FB76E3" w:rsidRPr="00D70E3F" w:rsidRDefault="00FB76E3" w:rsidP="00F04B72">
            <w:pPr>
              <w:pStyle w:val="TableParagraph"/>
              <w:spacing w:before="60" w:after="60"/>
              <w:rPr>
                <w:rFonts w:ascii="Times New Roman" w:hAnsi="Times New Roman" w:cs="Times New Roman"/>
                <w:sz w:val="21"/>
                <w:szCs w:val="21"/>
              </w:rPr>
            </w:pPr>
            <w:r w:rsidRPr="00D70E3F">
              <w:rPr>
                <w:rFonts w:ascii="Times New Roman" w:hAnsi="Times New Roman" w:cs="Times New Roman"/>
                <w:sz w:val="21"/>
                <w:szCs w:val="21"/>
              </w:rPr>
              <w:t>07042835</w:t>
            </w:r>
          </w:p>
        </w:tc>
        <w:tc>
          <w:tcPr>
            <w:tcW w:w="1443" w:type="pct"/>
            <w:tcBorders>
              <w:top w:val="single" w:sz="6" w:space="0" w:color="000000"/>
              <w:left w:val="single" w:sz="6" w:space="0" w:color="000000"/>
              <w:bottom w:val="single" w:sz="6" w:space="0" w:color="000000"/>
              <w:right w:val="single" w:sz="6" w:space="0" w:color="000000"/>
            </w:tcBorders>
            <w:hideMark/>
          </w:tcPr>
          <w:p w14:paraId="3D8599AD" w14:textId="77777777" w:rsidR="00FB76E3" w:rsidRPr="00D70E3F" w:rsidRDefault="00FB76E3" w:rsidP="00F04B72">
            <w:pPr>
              <w:pStyle w:val="TableParagraph"/>
              <w:spacing w:before="60" w:after="60"/>
              <w:ind w:left="107"/>
              <w:rPr>
                <w:rFonts w:ascii="Times New Roman" w:hAnsi="Times New Roman" w:cs="Times New Roman"/>
                <w:sz w:val="21"/>
                <w:szCs w:val="21"/>
              </w:rPr>
            </w:pPr>
            <w:r w:rsidRPr="00D70E3F">
              <w:rPr>
                <w:rFonts w:ascii="Times New Roman" w:hAnsi="Times New Roman" w:cs="Times New Roman"/>
                <w:sz w:val="21"/>
                <w:szCs w:val="21"/>
              </w:rPr>
              <w:t xml:space="preserve">PEO: </w:t>
            </w:r>
            <w:hyperlink r:id="rId9" w:history="1">
              <w:r w:rsidRPr="00D70E3F">
                <w:rPr>
                  <w:rStyle w:val="Collegamentoipertestuale"/>
                  <w:rFonts w:ascii="Times New Roman" w:hAnsi="Times New Roman" w:cs="Times New Roman"/>
                  <w:sz w:val="21"/>
                  <w:szCs w:val="21"/>
                </w:rPr>
                <w:t>dpo@sipal.sardegna.it</w:t>
              </w:r>
            </w:hyperlink>
          </w:p>
        </w:tc>
        <w:tc>
          <w:tcPr>
            <w:tcW w:w="2234" w:type="pct"/>
            <w:gridSpan w:val="3"/>
            <w:tcBorders>
              <w:top w:val="single" w:sz="6" w:space="0" w:color="000000"/>
              <w:left w:val="single" w:sz="6" w:space="0" w:color="000000"/>
              <w:bottom w:val="single" w:sz="6" w:space="0" w:color="000000"/>
              <w:right w:val="single" w:sz="6" w:space="0" w:color="000000"/>
            </w:tcBorders>
            <w:hideMark/>
          </w:tcPr>
          <w:p w14:paraId="4965529F" w14:textId="77777777" w:rsidR="00FB76E3" w:rsidRPr="00D70E3F" w:rsidRDefault="00FB76E3" w:rsidP="00F04B72">
            <w:pPr>
              <w:pStyle w:val="TableParagraph"/>
              <w:spacing w:before="60" w:after="60"/>
              <w:ind w:left="108"/>
              <w:rPr>
                <w:rFonts w:ascii="Times New Roman" w:hAnsi="Times New Roman" w:cs="Times New Roman"/>
                <w:sz w:val="21"/>
                <w:szCs w:val="21"/>
                <w:lang w:val="fr-FR"/>
              </w:rPr>
            </w:pPr>
            <w:proofErr w:type="gramStart"/>
            <w:r w:rsidRPr="00D70E3F">
              <w:rPr>
                <w:rFonts w:ascii="Times New Roman" w:hAnsi="Times New Roman" w:cs="Times New Roman"/>
                <w:sz w:val="21"/>
                <w:szCs w:val="21"/>
                <w:lang w:val="fr-FR"/>
              </w:rPr>
              <w:t>PEC:</w:t>
            </w:r>
            <w:proofErr w:type="gramEnd"/>
            <w:r w:rsidRPr="00D70E3F">
              <w:rPr>
                <w:rFonts w:ascii="Times New Roman" w:hAnsi="Times New Roman" w:cs="Times New Roman"/>
                <w:sz w:val="21"/>
                <w:szCs w:val="21"/>
                <w:lang w:val="fr-FR"/>
              </w:rPr>
              <w:t xml:space="preserve"> sipalpostacertificata@pec.sipal.sardegna.it</w:t>
            </w:r>
          </w:p>
        </w:tc>
      </w:tr>
      <w:bookmarkEnd w:id="1"/>
    </w:tbl>
    <w:p w14:paraId="7C84E6BC" w14:textId="77777777" w:rsidR="00F04B72" w:rsidRPr="00D70E3F" w:rsidRDefault="00F04B72" w:rsidP="00F04B72">
      <w:pPr>
        <w:pStyle w:val="Nessunaspaziatura"/>
        <w:spacing w:before="60" w:after="60"/>
        <w:rPr>
          <w:rFonts w:ascii="Times New Roman" w:hAnsi="Times New Roman"/>
          <w:b/>
          <w:sz w:val="21"/>
          <w:szCs w:val="21"/>
          <w:lang w:val="fr-FR"/>
        </w:rPr>
      </w:pPr>
    </w:p>
    <w:p w14:paraId="2224EB2D" w14:textId="1B0437D9" w:rsidR="00F30A80" w:rsidRPr="00D70E3F" w:rsidRDefault="00F30A80" w:rsidP="00F04B72">
      <w:pPr>
        <w:pStyle w:val="Nessunaspaziatura"/>
        <w:spacing w:before="60" w:after="60"/>
        <w:jc w:val="both"/>
        <w:rPr>
          <w:rFonts w:ascii="Times New Roman" w:hAnsi="Times New Roman"/>
          <w:b/>
          <w:sz w:val="21"/>
          <w:szCs w:val="21"/>
        </w:rPr>
      </w:pPr>
      <w:r w:rsidRPr="00D70E3F">
        <w:rPr>
          <w:rFonts w:ascii="Times New Roman" w:hAnsi="Times New Roman"/>
          <w:b/>
          <w:sz w:val="21"/>
          <w:szCs w:val="21"/>
        </w:rPr>
        <w:t>Io sottoscritto/a ________________________</w:t>
      </w:r>
      <w:r w:rsidR="00160DBE" w:rsidRPr="00D70E3F">
        <w:rPr>
          <w:rFonts w:ascii="Times New Roman" w:hAnsi="Times New Roman"/>
          <w:b/>
          <w:sz w:val="21"/>
          <w:szCs w:val="21"/>
        </w:rPr>
        <w:t xml:space="preserve"> </w:t>
      </w:r>
      <w:r w:rsidRPr="00D70E3F">
        <w:rPr>
          <w:rFonts w:ascii="Times New Roman" w:hAnsi="Times New Roman"/>
          <w:b/>
          <w:sz w:val="21"/>
          <w:szCs w:val="21"/>
        </w:rPr>
        <w:t xml:space="preserve">dichiaro di aver ricevuto l’informativa che precede. </w:t>
      </w:r>
    </w:p>
    <w:p w14:paraId="7D5EEF51" w14:textId="77777777" w:rsidR="00F30A80" w:rsidRPr="00D70E3F" w:rsidRDefault="00F30A80" w:rsidP="00F04B72">
      <w:pPr>
        <w:autoSpaceDE w:val="0"/>
        <w:autoSpaceDN w:val="0"/>
        <w:adjustRightInd w:val="0"/>
        <w:spacing w:before="60" w:after="60" w:line="240" w:lineRule="auto"/>
        <w:rPr>
          <w:rFonts w:ascii="Times New Roman" w:eastAsia="Times New Roman" w:hAnsi="Times New Roman" w:cs="Times New Roman"/>
          <w:color w:val="000000"/>
          <w:sz w:val="21"/>
          <w:szCs w:val="21"/>
          <w:lang w:eastAsia="it-IT"/>
        </w:rPr>
      </w:pPr>
    </w:p>
    <w:p w14:paraId="3E0FEBB0" w14:textId="77777777" w:rsidR="00F30A80" w:rsidRPr="00D70E3F" w:rsidRDefault="00F30A80" w:rsidP="00F04B72">
      <w:pPr>
        <w:pStyle w:val="Nessunaspaziatura"/>
        <w:spacing w:before="60" w:after="60"/>
        <w:jc w:val="both"/>
        <w:rPr>
          <w:rFonts w:ascii="Times New Roman" w:hAnsi="Times New Roman"/>
          <w:sz w:val="21"/>
          <w:szCs w:val="21"/>
        </w:rPr>
      </w:pPr>
      <w:r w:rsidRPr="00D70E3F">
        <w:rPr>
          <w:rFonts w:ascii="Times New Roman" w:hAnsi="Times New Roman"/>
          <w:sz w:val="21"/>
          <w:szCs w:val="21"/>
        </w:rPr>
        <w:t xml:space="preserve">Lì ________________ </w:t>
      </w:r>
    </w:p>
    <w:p w14:paraId="1C6B8A1F" w14:textId="77777777" w:rsidR="00F30A80" w:rsidRPr="00D70E3F" w:rsidRDefault="00F30A80" w:rsidP="00F30A80">
      <w:pPr>
        <w:autoSpaceDE w:val="0"/>
        <w:autoSpaceDN w:val="0"/>
        <w:adjustRightInd w:val="0"/>
        <w:spacing w:after="0" w:line="240" w:lineRule="auto"/>
        <w:rPr>
          <w:rFonts w:ascii="Times New Roman" w:eastAsia="Times New Roman" w:hAnsi="Times New Roman" w:cs="Times New Roman"/>
          <w:color w:val="000000"/>
          <w:sz w:val="21"/>
          <w:szCs w:val="21"/>
          <w:lang w:eastAsia="it-IT"/>
        </w:rPr>
      </w:pPr>
    </w:p>
    <w:tbl>
      <w:tblPr>
        <w:tblW w:w="0" w:type="auto"/>
        <w:tblInd w:w="108" w:type="dxa"/>
        <w:tblLook w:val="04A0" w:firstRow="1" w:lastRow="0" w:firstColumn="1" w:lastColumn="0" w:noHBand="0" w:noVBand="1"/>
      </w:tblPr>
      <w:tblGrid>
        <w:gridCol w:w="4010"/>
        <w:gridCol w:w="5736"/>
      </w:tblGrid>
      <w:tr w:rsidR="00F30A80" w:rsidRPr="00D70E3F" w14:paraId="23FF38FF" w14:textId="77777777" w:rsidTr="00A1705E">
        <w:tc>
          <w:tcPr>
            <w:tcW w:w="4010" w:type="dxa"/>
          </w:tcPr>
          <w:p w14:paraId="649E8108" w14:textId="77777777" w:rsidR="00F30A80" w:rsidRPr="00D70E3F" w:rsidRDefault="00F30A80">
            <w:pPr>
              <w:pStyle w:val="Nessunaspaziatura"/>
              <w:spacing w:line="256" w:lineRule="auto"/>
              <w:jc w:val="center"/>
              <w:rPr>
                <w:rFonts w:ascii="Times New Roman" w:hAnsi="Times New Roman"/>
                <w:kern w:val="2"/>
                <w:sz w:val="21"/>
                <w:szCs w:val="21"/>
                <w:lang w:eastAsia="en-US"/>
              </w:rPr>
            </w:pPr>
            <w:bookmarkStart w:id="2" w:name="_Hlk146876326"/>
          </w:p>
        </w:tc>
        <w:tc>
          <w:tcPr>
            <w:tcW w:w="5736" w:type="dxa"/>
            <w:hideMark/>
          </w:tcPr>
          <w:p w14:paraId="2FC8EB78" w14:textId="2CFB6927" w:rsidR="00F30A80" w:rsidRPr="00D70E3F" w:rsidRDefault="00DD1C24">
            <w:pPr>
              <w:pStyle w:val="Nessunaspaziatura"/>
              <w:spacing w:line="256" w:lineRule="auto"/>
              <w:jc w:val="center"/>
              <w:rPr>
                <w:rFonts w:ascii="Times New Roman" w:hAnsi="Times New Roman"/>
                <w:sz w:val="21"/>
                <w:szCs w:val="21"/>
                <w:lang w:eastAsia="en-US"/>
              </w:rPr>
            </w:pPr>
            <w:r w:rsidRPr="00D70E3F">
              <w:rPr>
                <w:rFonts w:ascii="Times New Roman" w:hAnsi="Times New Roman"/>
                <w:sz w:val="21"/>
                <w:szCs w:val="21"/>
                <w:lang w:eastAsia="en-US"/>
              </w:rPr>
              <w:t>IL SOTTOSCRITTO _____</w:t>
            </w:r>
            <w:r w:rsidR="006F525B" w:rsidRPr="00D70E3F">
              <w:rPr>
                <w:rFonts w:ascii="Times New Roman" w:hAnsi="Times New Roman"/>
                <w:sz w:val="21"/>
                <w:szCs w:val="21"/>
                <w:lang w:eastAsia="en-US"/>
              </w:rPr>
              <w:t>________</w:t>
            </w:r>
          </w:p>
          <w:p w14:paraId="37FA9A53" w14:textId="4368D01B" w:rsidR="00F30A80" w:rsidRPr="00D70E3F" w:rsidRDefault="00F30A80" w:rsidP="00A1705E">
            <w:pPr>
              <w:pStyle w:val="Nessunaspaziatura"/>
              <w:spacing w:line="256" w:lineRule="auto"/>
              <w:rPr>
                <w:rFonts w:ascii="Times New Roman" w:hAnsi="Times New Roman"/>
                <w:sz w:val="21"/>
                <w:szCs w:val="21"/>
                <w:lang w:eastAsia="en-US"/>
              </w:rPr>
            </w:pPr>
            <w:r w:rsidRPr="00D70E3F">
              <w:rPr>
                <w:rFonts w:ascii="Times New Roman" w:hAnsi="Times New Roman"/>
                <w:sz w:val="21"/>
                <w:szCs w:val="21"/>
                <w:lang w:eastAsia="en-US"/>
              </w:rPr>
              <w:t>______________________________________________</w:t>
            </w:r>
          </w:p>
        </w:tc>
      </w:tr>
      <w:bookmarkEnd w:id="2"/>
    </w:tbl>
    <w:p w14:paraId="7100FDB3" w14:textId="35374D9A" w:rsidR="00FB76E3" w:rsidRPr="00D70E3F" w:rsidRDefault="00FB76E3" w:rsidP="00C13D78">
      <w:pPr>
        <w:spacing w:after="80" w:line="240" w:lineRule="auto"/>
        <w:jc w:val="center"/>
        <w:outlineLvl w:val="3"/>
        <w:rPr>
          <w:rFonts w:ascii="Times New Roman" w:eastAsia="Times New Roman" w:hAnsi="Times New Roman" w:cs="Times New Roman"/>
          <w:b/>
          <w:bCs/>
          <w:sz w:val="21"/>
          <w:szCs w:val="21"/>
          <w:lang w:eastAsia="it-IT"/>
        </w:rPr>
      </w:pPr>
    </w:p>
    <w:sectPr w:rsidR="00FB76E3" w:rsidRPr="00D70E3F" w:rsidSect="006F525B">
      <w:headerReference w:type="default" r:id="rId10"/>
      <w:footerReference w:type="default" r:id="rId11"/>
      <w:pgSz w:w="11906" w:h="16838"/>
      <w:pgMar w:top="1417" w:right="1134" w:bottom="1134" w:left="1134" w:header="568"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BEAB8" w14:textId="77777777" w:rsidR="00590D88" w:rsidRDefault="00590D88" w:rsidP="0009369D">
      <w:pPr>
        <w:spacing w:after="0" w:line="240" w:lineRule="auto"/>
      </w:pPr>
      <w:r>
        <w:separator/>
      </w:r>
    </w:p>
  </w:endnote>
  <w:endnote w:type="continuationSeparator" w:id="0">
    <w:p w14:paraId="440545D5" w14:textId="77777777" w:rsidR="00590D88" w:rsidRDefault="00590D88" w:rsidP="000936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Times New Roman"/>
        <w:sz w:val="18"/>
        <w:szCs w:val="18"/>
        <w:lang w:eastAsia="it-IT"/>
      </w:rPr>
      <w:id w:val="360409516"/>
      <w:docPartObj>
        <w:docPartGallery w:val="Page Numbers (Top of Page)"/>
        <w:docPartUnique/>
      </w:docPartObj>
    </w:sdtPr>
    <w:sdtEndPr/>
    <w:sdtContent>
      <w:p w14:paraId="1E7939AC" w14:textId="4BDD9BF8" w:rsidR="009357CD" w:rsidRPr="009357CD" w:rsidRDefault="009357CD" w:rsidP="009357CD">
        <w:pPr>
          <w:keepNext/>
          <w:numPr>
            <w:ilvl w:val="1"/>
            <w:numId w:val="0"/>
          </w:numPr>
          <w:tabs>
            <w:tab w:val="num" w:pos="0"/>
          </w:tabs>
          <w:suppressAutoHyphens/>
          <w:spacing w:after="0" w:line="240" w:lineRule="auto"/>
          <w:jc w:val="center"/>
          <w:outlineLvl w:val="1"/>
          <w:rPr>
            <w:rFonts w:ascii="Times New Roman" w:eastAsia="Times New Roman" w:hAnsi="Times New Roman" w:cs="Times New Roman"/>
            <w:b/>
            <w:lang w:eastAsia="ar-SA"/>
          </w:rPr>
        </w:pPr>
        <w:r w:rsidRPr="009357CD">
          <w:rPr>
            <w:rFonts w:ascii="Times New Roman" w:eastAsia="Times New Roman" w:hAnsi="Times New Roman" w:cs="Times New Roman"/>
            <w:b/>
            <w:lang w:eastAsia="ar-SA"/>
          </w:rPr>
          <w:t>________________________________________________________________________________</w:t>
        </w:r>
        <w:r>
          <w:rPr>
            <w:rFonts w:ascii="Times New Roman" w:eastAsia="Times New Roman" w:hAnsi="Times New Roman" w:cs="Times New Roman"/>
            <w:b/>
            <w:lang w:eastAsia="ar-SA"/>
          </w:rPr>
          <w:t>_______</w:t>
        </w:r>
      </w:p>
      <w:p w14:paraId="2BA6466A" w14:textId="77777777" w:rsidR="009357CD" w:rsidRPr="009357CD" w:rsidRDefault="009357CD" w:rsidP="009357CD">
        <w:pPr>
          <w:suppressAutoHyphens/>
          <w:spacing w:after="0" w:line="240" w:lineRule="auto"/>
          <w:jc w:val="center"/>
          <w:rPr>
            <w:rFonts w:ascii="Times New Roman" w:eastAsia="Times New Roman" w:hAnsi="Times New Roman" w:cs="Times New Roman"/>
            <w:sz w:val="18"/>
            <w:szCs w:val="18"/>
            <w:lang w:eastAsia="ar-SA"/>
          </w:rPr>
        </w:pPr>
        <w:r w:rsidRPr="009357CD">
          <w:rPr>
            <w:rFonts w:ascii="Times New Roman" w:eastAsia="Times New Roman" w:hAnsi="Times New Roman" w:cs="Times New Roman"/>
            <w:sz w:val="18"/>
            <w:szCs w:val="18"/>
            <w:lang w:eastAsia="ar-SA"/>
          </w:rPr>
          <w:t>Via Matteotti, 15 - 09010 Tratalias (SU)</w:t>
        </w:r>
      </w:p>
      <w:p w14:paraId="24E81C90" w14:textId="0621B85A" w:rsidR="009357CD" w:rsidRPr="009357CD" w:rsidRDefault="009357CD" w:rsidP="009357CD">
        <w:pPr>
          <w:suppressAutoHyphens/>
          <w:spacing w:after="0" w:line="240" w:lineRule="auto"/>
          <w:jc w:val="center"/>
          <w:rPr>
            <w:rFonts w:ascii="Times New Roman" w:eastAsia="Times New Roman" w:hAnsi="Times New Roman" w:cs="Times New Roman"/>
            <w:sz w:val="18"/>
            <w:szCs w:val="18"/>
            <w:lang w:eastAsia="ar-SA"/>
          </w:rPr>
        </w:pPr>
        <w:r w:rsidRPr="009357CD">
          <w:rPr>
            <w:rFonts w:ascii="Times New Roman" w:eastAsia="Times New Roman" w:hAnsi="Times New Roman" w:cs="Times New Roman"/>
            <w:sz w:val="18"/>
            <w:szCs w:val="18"/>
            <w:lang w:eastAsia="ar-SA"/>
          </w:rPr>
          <w:sym w:font="Wingdings" w:char="0028"/>
        </w:r>
        <w:r w:rsidRPr="009357CD">
          <w:rPr>
            <w:rFonts w:ascii="Times New Roman" w:eastAsia="Times New Roman" w:hAnsi="Times New Roman" w:cs="Times New Roman"/>
            <w:sz w:val="18"/>
            <w:szCs w:val="18"/>
            <w:lang w:eastAsia="ar-SA"/>
          </w:rPr>
          <w:t>0781/697023 int. 925/</w:t>
        </w:r>
        <w:r w:rsidR="00216EAD">
          <w:rPr>
            <w:rFonts w:ascii="Times New Roman" w:eastAsia="Times New Roman" w:hAnsi="Times New Roman" w:cs="Times New Roman"/>
            <w:sz w:val="18"/>
            <w:szCs w:val="18"/>
            <w:lang w:eastAsia="ar-SA"/>
          </w:rPr>
          <w:t>927</w:t>
        </w:r>
        <w:r w:rsidRPr="009357CD">
          <w:rPr>
            <w:rFonts w:ascii="Times New Roman" w:eastAsia="Times New Roman" w:hAnsi="Times New Roman" w:cs="Times New Roman"/>
            <w:sz w:val="18"/>
            <w:szCs w:val="18"/>
            <w:lang w:eastAsia="ar-SA"/>
          </w:rPr>
          <w:t xml:space="preserve"> - fax 0781/688283 </w:t>
        </w:r>
      </w:p>
      <w:p w14:paraId="779C81CC" w14:textId="62FCDD6B" w:rsidR="009357CD" w:rsidRPr="009357CD" w:rsidRDefault="009357CD" w:rsidP="009357CD">
        <w:pPr>
          <w:suppressAutoHyphens/>
          <w:spacing w:after="0" w:line="240" w:lineRule="auto"/>
          <w:jc w:val="center"/>
          <w:rPr>
            <w:rFonts w:ascii="Times New Roman" w:eastAsia="Times New Roman" w:hAnsi="Times New Roman" w:cs="Times New Roman"/>
            <w:i/>
            <w:sz w:val="18"/>
            <w:szCs w:val="18"/>
            <w:lang w:eastAsia="ar-SA"/>
          </w:rPr>
        </w:pPr>
        <w:r w:rsidRPr="009357CD">
          <w:rPr>
            <w:rFonts w:ascii="Times New Roman" w:eastAsia="Times New Roman" w:hAnsi="Times New Roman" w:cs="Times New Roman"/>
            <w:i/>
            <w:sz w:val="18"/>
            <w:szCs w:val="18"/>
            <w:lang w:eastAsia="ar-SA"/>
          </w:rPr>
          <w:t>e mail:</w:t>
        </w:r>
        <w:r w:rsidRPr="009357CD">
          <w:rPr>
            <w:rFonts w:ascii="Times New Roman" w:eastAsia="Times New Roman" w:hAnsi="Times New Roman" w:cs="Times New Roman"/>
            <w:sz w:val="18"/>
            <w:szCs w:val="18"/>
            <w:lang w:eastAsia="ar-SA"/>
          </w:rPr>
          <w:t xml:space="preserve"> </w:t>
        </w:r>
        <w:hyperlink r:id="rId1" w:history="1">
          <w:r w:rsidR="00216EAD" w:rsidRPr="00300A07">
            <w:rPr>
              <w:rStyle w:val="Collegamentoipertestuale"/>
              <w:rFonts w:ascii="Times New Roman" w:eastAsia="Times New Roman" w:hAnsi="Times New Roman" w:cs="Times New Roman"/>
              <w:i/>
              <w:sz w:val="18"/>
              <w:szCs w:val="18"/>
              <w:lang w:eastAsia="ar-SA"/>
            </w:rPr>
            <w:t>ufficiotecnico@comune.tratalias.su.it</w:t>
          </w:r>
        </w:hyperlink>
        <w:r w:rsidRPr="009357CD">
          <w:rPr>
            <w:rFonts w:ascii="Times New Roman" w:eastAsia="Times New Roman" w:hAnsi="Times New Roman" w:cs="Times New Roman"/>
            <w:i/>
            <w:sz w:val="18"/>
            <w:szCs w:val="18"/>
            <w:lang w:eastAsia="ar-SA"/>
          </w:rPr>
          <w:t xml:space="preserve"> – PEC: </w:t>
        </w:r>
        <w:hyperlink r:id="rId2" w:history="1">
          <w:r w:rsidR="00216EAD" w:rsidRPr="00300A07">
            <w:rPr>
              <w:rStyle w:val="Collegamentoipertestuale"/>
              <w:rFonts w:ascii="Times New Roman" w:eastAsia="Times New Roman" w:hAnsi="Times New Roman" w:cs="Times New Roman"/>
              <w:i/>
              <w:sz w:val="18"/>
              <w:szCs w:val="18"/>
              <w:lang w:eastAsia="ar-SA"/>
            </w:rPr>
            <w:t>protocollo@pec.comune.tratalias.su.it</w:t>
          </w:r>
        </w:hyperlink>
        <w:r w:rsidRPr="009357CD">
          <w:rPr>
            <w:rFonts w:ascii="Times New Roman" w:eastAsia="Times New Roman" w:hAnsi="Times New Roman" w:cs="Times New Roman"/>
            <w:i/>
            <w:sz w:val="18"/>
            <w:szCs w:val="18"/>
            <w:lang w:eastAsia="ar-SA"/>
          </w:rPr>
          <w:t xml:space="preserve"> </w:t>
        </w:r>
      </w:p>
      <w:p w14:paraId="4A2C65DF" w14:textId="77777777" w:rsidR="009357CD" w:rsidRPr="009357CD" w:rsidRDefault="009357CD" w:rsidP="009357CD">
        <w:pPr>
          <w:suppressAutoHyphens/>
          <w:spacing w:after="0" w:line="240" w:lineRule="auto"/>
          <w:jc w:val="center"/>
          <w:rPr>
            <w:rFonts w:ascii="Times New Roman" w:eastAsia="Times New Roman" w:hAnsi="Times New Roman" w:cs="Times New Roman"/>
            <w:i/>
            <w:sz w:val="18"/>
            <w:szCs w:val="18"/>
            <w:lang w:eastAsia="ar-SA"/>
          </w:rPr>
        </w:pPr>
        <w:r w:rsidRPr="009357CD">
          <w:rPr>
            <w:rFonts w:ascii="Times New Roman" w:eastAsia="Times New Roman" w:hAnsi="Times New Roman" w:cs="Times New Roman"/>
            <w:i/>
            <w:sz w:val="18"/>
            <w:szCs w:val="18"/>
            <w:lang w:eastAsia="ar-SA"/>
          </w:rPr>
          <w:t>CF 81001590926 – PI 01228290928 – CODICE UNIVOCO: UFNVTX</w:t>
        </w:r>
      </w:p>
      <w:p w14:paraId="58ABAEE5" w14:textId="67271869" w:rsidR="009357CD" w:rsidRPr="009357CD" w:rsidRDefault="009357CD" w:rsidP="009357CD">
        <w:pPr>
          <w:tabs>
            <w:tab w:val="center" w:pos="4819"/>
            <w:tab w:val="right" w:pos="9638"/>
          </w:tabs>
          <w:spacing w:after="0" w:line="240" w:lineRule="auto"/>
          <w:jc w:val="right"/>
          <w:rPr>
            <w:rFonts w:ascii="Times New Roman" w:eastAsia="Times New Roman" w:hAnsi="Times New Roman" w:cs="Times New Roman"/>
            <w:sz w:val="18"/>
            <w:szCs w:val="18"/>
            <w:lang w:eastAsia="it-IT"/>
          </w:rPr>
        </w:pPr>
        <w:r w:rsidRPr="009357CD">
          <w:rPr>
            <w:rFonts w:ascii="Times New Roman" w:eastAsia="Times New Roman" w:hAnsi="Times New Roman" w:cs="Times New Roman"/>
            <w:sz w:val="18"/>
            <w:szCs w:val="18"/>
            <w:lang w:eastAsia="it-IT"/>
          </w:rPr>
          <w:t xml:space="preserve">Pag. </w:t>
        </w:r>
        <w:r w:rsidRPr="009357CD">
          <w:rPr>
            <w:rFonts w:ascii="Times New Roman" w:eastAsia="Times New Roman" w:hAnsi="Times New Roman" w:cs="Times New Roman"/>
            <w:b/>
            <w:bCs/>
            <w:sz w:val="18"/>
            <w:szCs w:val="18"/>
            <w:lang w:eastAsia="it-IT"/>
          </w:rPr>
          <w:fldChar w:fldCharType="begin"/>
        </w:r>
        <w:r w:rsidRPr="009357CD">
          <w:rPr>
            <w:rFonts w:ascii="Times New Roman" w:eastAsia="Times New Roman" w:hAnsi="Times New Roman" w:cs="Times New Roman"/>
            <w:b/>
            <w:bCs/>
            <w:sz w:val="18"/>
            <w:szCs w:val="18"/>
            <w:lang w:eastAsia="it-IT"/>
          </w:rPr>
          <w:instrText>PAGE</w:instrText>
        </w:r>
        <w:r w:rsidRPr="009357CD">
          <w:rPr>
            <w:rFonts w:ascii="Times New Roman" w:eastAsia="Times New Roman" w:hAnsi="Times New Roman" w:cs="Times New Roman"/>
            <w:b/>
            <w:bCs/>
            <w:sz w:val="18"/>
            <w:szCs w:val="18"/>
            <w:lang w:eastAsia="it-IT"/>
          </w:rPr>
          <w:fldChar w:fldCharType="separate"/>
        </w:r>
        <w:r w:rsidR="008A6CD9">
          <w:rPr>
            <w:rFonts w:ascii="Times New Roman" w:eastAsia="Times New Roman" w:hAnsi="Times New Roman" w:cs="Times New Roman"/>
            <w:b/>
            <w:bCs/>
            <w:noProof/>
            <w:sz w:val="18"/>
            <w:szCs w:val="18"/>
            <w:lang w:eastAsia="it-IT"/>
          </w:rPr>
          <w:t>1</w:t>
        </w:r>
        <w:r w:rsidRPr="009357CD">
          <w:rPr>
            <w:rFonts w:ascii="Times New Roman" w:eastAsia="Times New Roman" w:hAnsi="Times New Roman" w:cs="Times New Roman"/>
            <w:b/>
            <w:bCs/>
            <w:sz w:val="18"/>
            <w:szCs w:val="18"/>
            <w:lang w:eastAsia="it-IT"/>
          </w:rPr>
          <w:fldChar w:fldCharType="end"/>
        </w:r>
        <w:r w:rsidRPr="009357CD">
          <w:rPr>
            <w:rFonts w:ascii="Times New Roman" w:eastAsia="Times New Roman" w:hAnsi="Times New Roman" w:cs="Times New Roman"/>
            <w:sz w:val="18"/>
            <w:szCs w:val="18"/>
            <w:lang w:eastAsia="it-IT"/>
          </w:rPr>
          <w:t xml:space="preserve"> di </w:t>
        </w:r>
        <w:r w:rsidRPr="009357CD">
          <w:rPr>
            <w:rFonts w:ascii="Times New Roman" w:eastAsia="Times New Roman" w:hAnsi="Times New Roman" w:cs="Times New Roman"/>
            <w:b/>
            <w:bCs/>
            <w:sz w:val="18"/>
            <w:szCs w:val="18"/>
            <w:lang w:eastAsia="it-IT"/>
          </w:rPr>
          <w:fldChar w:fldCharType="begin"/>
        </w:r>
        <w:r w:rsidRPr="009357CD">
          <w:rPr>
            <w:rFonts w:ascii="Times New Roman" w:eastAsia="Times New Roman" w:hAnsi="Times New Roman" w:cs="Times New Roman"/>
            <w:b/>
            <w:bCs/>
            <w:sz w:val="18"/>
            <w:szCs w:val="18"/>
            <w:lang w:eastAsia="it-IT"/>
          </w:rPr>
          <w:instrText>NUMPAGES</w:instrText>
        </w:r>
        <w:r w:rsidRPr="009357CD">
          <w:rPr>
            <w:rFonts w:ascii="Times New Roman" w:eastAsia="Times New Roman" w:hAnsi="Times New Roman" w:cs="Times New Roman"/>
            <w:b/>
            <w:bCs/>
            <w:sz w:val="18"/>
            <w:szCs w:val="18"/>
            <w:lang w:eastAsia="it-IT"/>
          </w:rPr>
          <w:fldChar w:fldCharType="separate"/>
        </w:r>
        <w:r w:rsidR="008A6CD9">
          <w:rPr>
            <w:rFonts w:ascii="Times New Roman" w:eastAsia="Times New Roman" w:hAnsi="Times New Roman" w:cs="Times New Roman"/>
            <w:b/>
            <w:bCs/>
            <w:noProof/>
            <w:sz w:val="18"/>
            <w:szCs w:val="18"/>
            <w:lang w:eastAsia="it-IT"/>
          </w:rPr>
          <w:t>3</w:t>
        </w:r>
        <w:r w:rsidRPr="009357CD">
          <w:rPr>
            <w:rFonts w:ascii="Times New Roman" w:eastAsia="Times New Roman" w:hAnsi="Times New Roman" w:cs="Times New Roman"/>
            <w:b/>
            <w:bCs/>
            <w:sz w:val="18"/>
            <w:szCs w:val="18"/>
            <w:lang w:eastAsia="it-I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79E14" w14:textId="77777777" w:rsidR="00590D88" w:rsidRDefault="00590D88" w:rsidP="0009369D">
      <w:pPr>
        <w:spacing w:after="0" w:line="240" w:lineRule="auto"/>
      </w:pPr>
      <w:r>
        <w:separator/>
      </w:r>
    </w:p>
  </w:footnote>
  <w:footnote w:type="continuationSeparator" w:id="0">
    <w:p w14:paraId="3243C4AD" w14:textId="77777777" w:rsidR="00590D88" w:rsidRDefault="00590D88" w:rsidP="000936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Look w:val="01E0" w:firstRow="1" w:lastRow="1" w:firstColumn="1" w:lastColumn="1" w:noHBand="0" w:noVBand="0"/>
    </w:tblPr>
    <w:tblGrid>
      <w:gridCol w:w="1505"/>
      <w:gridCol w:w="6504"/>
      <w:gridCol w:w="1845"/>
    </w:tblGrid>
    <w:tr w:rsidR="0009369D" w:rsidRPr="0009369D" w14:paraId="340CC915" w14:textId="77777777" w:rsidTr="002F4BF2">
      <w:tc>
        <w:tcPr>
          <w:tcW w:w="764" w:type="pct"/>
        </w:tcPr>
        <w:p w14:paraId="60285ADA" w14:textId="24A222C6" w:rsidR="0009369D" w:rsidRPr="0009369D" w:rsidRDefault="00216EAD" w:rsidP="0009369D">
          <w:pPr>
            <w:jc w:val="center"/>
            <w:rPr>
              <w:rFonts w:ascii="Times New Roman" w:hAnsi="Times New Roman" w:cs="Times New Roman"/>
              <w:b/>
              <w:sz w:val="14"/>
              <w:szCs w:val="16"/>
            </w:rPr>
          </w:pPr>
          <w:r>
            <w:rPr>
              <w:noProof/>
              <w:lang w:eastAsia="it-IT"/>
            </w:rPr>
            <w:drawing>
              <wp:inline distT="0" distB="0" distL="0" distR="0" wp14:anchorId="7B1CDD11" wp14:editId="1D59DEE5">
                <wp:extent cx="571500" cy="819150"/>
                <wp:effectExtent l="0" t="0" r="0" b="0"/>
                <wp:docPr id="1962439036"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819150"/>
                        </a:xfrm>
                        <a:prstGeom prst="rect">
                          <a:avLst/>
                        </a:prstGeom>
                        <a:noFill/>
                        <a:ln>
                          <a:noFill/>
                        </a:ln>
                      </pic:spPr>
                    </pic:pic>
                  </a:graphicData>
                </a:graphic>
              </wp:inline>
            </w:drawing>
          </w:r>
        </w:p>
      </w:tc>
      <w:tc>
        <w:tcPr>
          <w:tcW w:w="3300" w:type="pct"/>
          <w:shd w:val="clear" w:color="auto" w:fill="auto"/>
        </w:tcPr>
        <w:p w14:paraId="07324F8A" w14:textId="77777777" w:rsidR="0009369D" w:rsidRPr="0009369D" w:rsidRDefault="0009369D" w:rsidP="0009369D">
          <w:pPr>
            <w:jc w:val="center"/>
            <w:rPr>
              <w:rFonts w:ascii="Times New Roman" w:hAnsi="Times New Roman" w:cs="Times New Roman"/>
              <w:b/>
              <w:sz w:val="36"/>
              <w:szCs w:val="44"/>
            </w:rPr>
          </w:pPr>
          <w:proofErr w:type="gramStart"/>
          <w:r w:rsidRPr="0009369D">
            <w:rPr>
              <w:rFonts w:ascii="Times New Roman" w:hAnsi="Times New Roman" w:cs="Times New Roman"/>
              <w:b/>
              <w:sz w:val="36"/>
              <w:szCs w:val="44"/>
            </w:rPr>
            <w:t>Comune  di</w:t>
          </w:r>
          <w:proofErr w:type="gramEnd"/>
          <w:r w:rsidRPr="0009369D">
            <w:rPr>
              <w:rFonts w:ascii="Times New Roman" w:hAnsi="Times New Roman" w:cs="Times New Roman"/>
              <w:b/>
              <w:sz w:val="36"/>
              <w:szCs w:val="44"/>
            </w:rPr>
            <w:t xml:space="preserve">  Tratalias</w:t>
          </w:r>
        </w:p>
        <w:p w14:paraId="30221BA7" w14:textId="77777777" w:rsidR="0009369D" w:rsidRPr="0009369D" w:rsidRDefault="0009369D" w:rsidP="0009369D">
          <w:pPr>
            <w:jc w:val="center"/>
            <w:rPr>
              <w:rFonts w:ascii="Times New Roman" w:hAnsi="Times New Roman" w:cs="Times New Roman"/>
              <w:b/>
              <w:sz w:val="6"/>
              <w:szCs w:val="6"/>
            </w:rPr>
          </w:pPr>
          <w:r w:rsidRPr="0009369D">
            <w:rPr>
              <w:rFonts w:ascii="Times New Roman" w:hAnsi="Times New Roman" w:cs="Times New Roman"/>
              <w:b/>
              <w:sz w:val="16"/>
            </w:rPr>
            <w:t>Provincia del Sud Sardegna</w:t>
          </w:r>
        </w:p>
      </w:tc>
      <w:tc>
        <w:tcPr>
          <w:tcW w:w="937" w:type="pct"/>
        </w:tcPr>
        <w:p w14:paraId="278BAA30" w14:textId="77777777" w:rsidR="0009369D" w:rsidRPr="0009369D" w:rsidRDefault="0009369D" w:rsidP="0009369D">
          <w:pPr>
            <w:jc w:val="center"/>
            <w:rPr>
              <w:rFonts w:ascii="Times New Roman" w:hAnsi="Times New Roman" w:cs="Times New Roman"/>
              <w:b/>
              <w:sz w:val="36"/>
              <w:szCs w:val="44"/>
            </w:rPr>
          </w:pPr>
          <w:r w:rsidRPr="0009369D">
            <w:rPr>
              <w:rFonts w:ascii="Times New Roman" w:hAnsi="Times New Roman" w:cs="Times New Roman"/>
              <w:noProof/>
              <w:sz w:val="16"/>
              <w:szCs w:val="28"/>
              <w:lang w:eastAsia="it-IT"/>
            </w:rPr>
            <w:drawing>
              <wp:inline distT="0" distB="0" distL="0" distR="0" wp14:anchorId="1300FABF" wp14:editId="115B212F">
                <wp:extent cx="788168" cy="551717"/>
                <wp:effectExtent l="0" t="0" r="0" b="0"/>
                <wp:docPr id="6" name="Immagine 6" descr="TRATALIAS logos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TRATALIAS logos_Page_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7218" cy="558052"/>
                        </a:xfrm>
                        <a:prstGeom prst="rect">
                          <a:avLst/>
                        </a:prstGeom>
                        <a:noFill/>
                        <a:ln>
                          <a:noFill/>
                        </a:ln>
                      </pic:spPr>
                    </pic:pic>
                  </a:graphicData>
                </a:graphic>
              </wp:inline>
            </w:drawing>
          </w:r>
        </w:p>
      </w:tc>
    </w:tr>
  </w:tbl>
  <w:p w14:paraId="2049FDCD" w14:textId="77777777" w:rsidR="0009369D" w:rsidRDefault="0009369D" w:rsidP="0009369D">
    <w:pPr>
      <w:widowControl w:val="0"/>
      <w:pBdr>
        <w:bottom w:val="single" w:sz="12" w:space="1" w:color="auto"/>
      </w:pBdr>
      <w:suppressAutoHyphens/>
      <w:autoSpaceDE w:val="0"/>
      <w:spacing w:after="0" w:line="240" w:lineRule="auto"/>
      <w:jc w:val="center"/>
      <w:rPr>
        <w:rFonts w:ascii="Times New Roman" w:hAnsi="Times New Roman" w:cs="Times New Roman"/>
        <w:b/>
        <w:sz w:val="16"/>
        <w:szCs w:val="16"/>
      </w:rPr>
    </w:pPr>
    <w:r w:rsidRPr="0009369D">
      <w:rPr>
        <w:rFonts w:ascii="Times New Roman" w:hAnsi="Times New Roman" w:cs="Times New Roman"/>
        <w:b/>
        <w:color w:val="000000"/>
        <w:sz w:val="16"/>
        <w:szCs w:val="20"/>
        <w:lang w:eastAsia="ar-SA"/>
      </w:rPr>
      <w:t>SERVIZIO TECNICO</w:t>
    </w:r>
    <w:r w:rsidRPr="0009369D">
      <w:rPr>
        <w:rFonts w:ascii="Times New Roman" w:hAnsi="Times New Roman" w:cs="Times New Roman"/>
        <w:b/>
        <w:color w:val="000000"/>
        <w:sz w:val="16"/>
        <w:szCs w:val="20"/>
        <w:lang w:eastAsia="ar-SA"/>
      </w:rPr>
      <w:br/>
    </w:r>
    <w:r w:rsidRPr="0009369D">
      <w:rPr>
        <w:rFonts w:ascii="Times New Roman" w:hAnsi="Times New Roman" w:cs="Times New Roman"/>
        <w:b/>
        <w:sz w:val="16"/>
        <w:szCs w:val="16"/>
      </w:rPr>
      <w:t>Settore Ambiente Patrimonio ERP</w:t>
    </w:r>
  </w:p>
  <w:p w14:paraId="38673BE4" w14:textId="77777777" w:rsidR="00FB5A17" w:rsidRDefault="00FB5A17" w:rsidP="00FB5A17">
    <w:pPr>
      <w:pStyle w:val="Nessunaspaziatura"/>
      <w:rPr>
        <w:rFonts w:ascii="Times New Roman" w:hAnsi="Times New Roman"/>
        <w:b/>
        <w:sz w:val="20"/>
        <w:szCs w:val="16"/>
        <w:u w:val="single"/>
        <w:lang w:eastAsia="en-US"/>
      </w:rPr>
    </w:pPr>
    <w:r w:rsidRPr="00FB5A17">
      <w:rPr>
        <w:rFonts w:ascii="Times New Roman" w:hAnsi="Times New Roman"/>
        <w:b/>
        <w:sz w:val="20"/>
        <w:szCs w:val="16"/>
        <w:u w:val="single"/>
        <w:lang w:eastAsia="en-US"/>
      </w:rPr>
      <w:t>ALLEGATO E - INFORMATIVA PRIVACY</w:t>
    </w:r>
  </w:p>
  <w:p w14:paraId="4DEAC058" w14:textId="77777777" w:rsidR="00D70E3F" w:rsidRPr="00FB5A17" w:rsidRDefault="00D70E3F" w:rsidP="00FB5A17">
    <w:pPr>
      <w:pStyle w:val="Nessunaspaziatura"/>
      <w:rPr>
        <w:rFonts w:ascii="Times New Roman" w:hAnsi="Times New Roman"/>
        <w:b/>
        <w:sz w:val="20"/>
        <w:szCs w:val="16"/>
        <w:highlight w:val="yellow"/>
        <w:u w:val="single"/>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C784A"/>
    <w:multiLevelType w:val="multilevel"/>
    <w:tmpl w:val="EC8E8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B0A03"/>
    <w:multiLevelType w:val="multilevel"/>
    <w:tmpl w:val="88B62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F35A20"/>
    <w:multiLevelType w:val="multilevel"/>
    <w:tmpl w:val="9F4C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8903E7"/>
    <w:multiLevelType w:val="multilevel"/>
    <w:tmpl w:val="A3462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400AF0"/>
    <w:multiLevelType w:val="multilevel"/>
    <w:tmpl w:val="7DF8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F0B31"/>
    <w:multiLevelType w:val="multilevel"/>
    <w:tmpl w:val="2AE0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80BCC"/>
    <w:multiLevelType w:val="multilevel"/>
    <w:tmpl w:val="67909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C28DC"/>
    <w:multiLevelType w:val="multilevel"/>
    <w:tmpl w:val="62D27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9448B1"/>
    <w:multiLevelType w:val="multilevel"/>
    <w:tmpl w:val="F9BA0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AF78FC"/>
    <w:multiLevelType w:val="multilevel"/>
    <w:tmpl w:val="51CE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101ECC"/>
    <w:multiLevelType w:val="multilevel"/>
    <w:tmpl w:val="7F3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2C13FDB"/>
    <w:multiLevelType w:val="multilevel"/>
    <w:tmpl w:val="0894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520F63"/>
    <w:multiLevelType w:val="multilevel"/>
    <w:tmpl w:val="DABC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7E2E3F"/>
    <w:multiLevelType w:val="multilevel"/>
    <w:tmpl w:val="055CD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8104544">
    <w:abstractNumId w:val="1"/>
  </w:num>
  <w:num w:numId="2" w16cid:durableId="1381592666">
    <w:abstractNumId w:val="10"/>
  </w:num>
  <w:num w:numId="3" w16cid:durableId="8336999">
    <w:abstractNumId w:val="3"/>
  </w:num>
  <w:num w:numId="4" w16cid:durableId="739015455">
    <w:abstractNumId w:val="7"/>
  </w:num>
  <w:num w:numId="5" w16cid:durableId="1866169644">
    <w:abstractNumId w:val="5"/>
  </w:num>
  <w:num w:numId="6" w16cid:durableId="1695110389">
    <w:abstractNumId w:val="9"/>
  </w:num>
  <w:num w:numId="7" w16cid:durableId="1226141998">
    <w:abstractNumId w:val="11"/>
  </w:num>
  <w:num w:numId="8" w16cid:durableId="1576476698">
    <w:abstractNumId w:val="8"/>
  </w:num>
  <w:num w:numId="9" w16cid:durableId="889995896">
    <w:abstractNumId w:val="1"/>
  </w:num>
  <w:num w:numId="10" w16cid:durableId="1542671658">
    <w:abstractNumId w:val="10"/>
  </w:num>
  <w:num w:numId="11" w16cid:durableId="857740969">
    <w:abstractNumId w:val="3"/>
  </w:num>
  <w:num w:numId="12" w16cid:durableId="589705334">
    <w:abstractNumId w:val="7"/>
  </w:num>
  <w:num w:numId="13" w16cid:durableId="1227758422">
    <w:abstractNumId w:val="5"/>
  </w:num>
  <w:num w:numId="14" w16cid:durableId="1806853321">
    <w:abstractNumId w:val="9"/>
  </w:num>
  <w:num w:numId="15" w16cid:durableId="172840902">
    <w:abstractNumId w:val="11"/>
  </w:num>
  <w:num w:numId="16" w16cid:durableId="1603996939">
    <w:abstractNumId w:val="13"/>
  </w:num>
  <w:num w:numId="17" w16cid:durableId="872764531">
    <w:abstractNumId w:val="4"/>
  </w:num>
  <w:num w:numId="18" w16cid:durableId="1329095134">
    <w:abstractNumId w:val="6"/>
  </w:num>
  <w:num w:numId="19" w16cid:durableId="1347558373">
    <w:abstractNumId w:val="12"/>
  </w:num>
  <w:num w:numId="20" w16cid:durableId="1632058036">
    <w:abstractNumId w:val="2"/>
  </w:num>
  <w:num w:numId="21" w16cid:durableId="144658457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16B4"/>
    <w:rsid w:val="000114D3"/>
    <w:rsid w:val="00045A1E"/>
    <w:rsid w:val="0009369D"/>
    <w:rsid w:val="000D1946"/>
    <w:rsid w:val="000D5621"/>
    <w:rsid w:val="00135D08"/>
    <w:rsid w:val="00160DBE"/>
    <w:rsid w:val="001F3248"/>
    <w:rsid w:val="00212F0F"/>
    <w:rsid w:val="00216EAD"/>
    <w:rsid w:val="00267649"/>
    <w:rsid w:val="00292CA3"/>
    <w:rsid w:val="002A16B4"/>
    <w:rsid w:val="002B51F9"/>
    <w:rsid w:val="002E1BB3"/>
    <w:rsid w:val="003914C6"/>
    <w:rsid w:val="00391A08"/>
    <w:rsid w:val="003A05D0"/>
    <w:rsid w:val="00422030"/>
    <w:rsid w:val="0042701C"/>
    <w:rsid w:val="004B7A09"/>
    <w:rsid w:val="004F6401"/>
    <w:rsid w:val="00503CD2"/>
    <w:rsid w:val="005674AC"/>
    <w:rsid w:val="00584550"/>
    <w:rsid w:val="00590D88"/>
    <w:rsid w:val="00604C0C"/>
    <w:rsid w:val="00606427"/>
    <w:rsid w:val="00611901"/>
    <w:rsid w:val="00615B06"/>
    <w:rsid w:val="006D7DA3"/>
    <w:rsid w:val="006F525B"/>
    <w:rsid w:val="00706832"/>
    <w:rsid w:val="007225FF"/>
    <w:rsid w:val="00726883"/>
    <w:rsid w:val="00727653"/>
    <w:rsid w:val="007977D7"/>
    <w:rsid w:val="00880288"/>
    <w:rsid w:val="008824E6"/>
    <w:rsid w:val="008976F4"/>
    <w:rsid w:val="008A6CD9"/>
    <w:rsid w:val="009357CD"/>
    <w:rsid w:val="00A1705E"/>
    <w:rsid w:val="00A73042"/>
    <w:rsid w:val="00A93A57"/>
    <w:rsid w:val="00AD0485"/>
    <w:rsid w:val="00AE4DBE"/>
    <w:rsid w:val="00B239CD"/>
    <w:rsid w:val="00BC1879"/>
    <w:rsid w:val="00BC3D97"/>
    <w:rsid w:val="00BE76C6"/>
    <w:rsid w:val="00BF002A"/>
    <w:rsid w:val="00C13D78"/>
    <w:rsid w:val="00C34B83"/>
    <w:rsid w:val="00C37976"/>
    <w:rsid w:val="00C42B38"/>
    <w:rsid w:val="00C80687"/>
    <w:rsid w:val="00C9344E"/>
    <w:rsid w:val="00CE721C"/>
    <w:rsid w:val="00D0601C"/>
    <w:rsid w:val="00D70E3F"/>
    <w:rsid w:val="00D75737"/>
    <w:rsid w:val="00D817EF"/>
    <w:rsid w:val="00DD1C24"/>
    <w:rsid w:val="00DE373A"/>
    <w:rsid w:val="00E62231"/>
    <w:rsid w:val="00EA3A9F"/>
    <w:rsid w:val="00F04B72"/>
    <w:rsid w:val="00F20E28"/>
    <w:rsid w:val="00F30A80"/>
    <w:rsid w:val="00F62429"/>
    <w:rsid w:val="00F659F3"/>
    <w:rsid w:val="00F77223"/>
    <w:rsid w:val="00F80435"/>
    <w:rsid w:val="00FB10A6"/>
    <w:rsid w:val="00FB5A17"/>
    <w:rsid w:val="00FB76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294A5"/>
  <w15:docId w15:val="{382CC97B-A96F-4836-9F64-AC2A825C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22030"/>
  </w:style>
  <w:style w:type="paragraph" w:styleId="Titolo4">
    <w:name w:val="heading 4"/>
    <w:basedOn w:val="Normale"/>
    <w:link w:val="Titolo4Carattere"/>
    <w:uiPriority w:val="9"/>
    <w:qFormat/>
    <w:rsid w:val="002A16B4"/>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2A16B4"/>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2A16B4"/>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2A16B4"/>
    <w:rPr>
      <w:rFonts w:ascii="Times New Roman" w:eastAsia="Times New Roman" w:hAnsi="Times New Roman" w:cs="Times New Roman"/>
      <w:b/>
      <w:bCs/>
      <w:sz w:val="20"/>
      <w:szCs w:val="20"/>
      <w:lang w:eastAsia="it-IT"/>
    </w:rPr>
  </w:style>
  <w:style w:type="paragraph" w:customStyle="1" w:styleId="text-serif">
    <w:name w:val="text-serif"/>
    <w:basedOn w:val="Normale"/>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2A16B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A16B4"/>
    <w:rPr>
      <w:b/>
      <w:bCs/>
    </w:rPr>
  </w:style>
  <w:style w:type="character" w:styleId="Collegamentoipertestuale">
    <w:name w:val="Hyperlink"/>
    <w:unhideWhenUsed/>
    <w:rsid w:val="00FB76E3"/>
    <w:rPr>
      <w:color w:val="0000FF"/>
      <w:u w:val="single"/>
    </w:rPr>
  </w:style>
  <w:style w:type="paragraph" w:customStyle="1" w:styleId="TableParagraph">
    <w:name w:val="Table Paragraph"/>
    <w:basedOn w:val="Normale"/>
    <w:uiPriority w:val="1"/>
    <w:qFormat/>
    <w:rsid w:val="00FB76E3"/>
    <w:pPr>
      <w:widowControl w:val="0"/>
      <w:autoSpaceDE w:val="0"/>
      <w:autoSpaceDN w:val="0"/>
      <w:spacing w:before="2" w:after="0" w:line="240" w:lineRule="auto"/>
      <w:ind w:left="105"/>
    </w:pPr>
    <w:rPr>
      <w:rFonts w:ascii="Verdana" w:eastAsia="Verdana" w:hAnsi="Verdana" w:cs="Verdana"/>
    </w:rPr>
  </w:style>
  <w:style w:type="paragraph" w:styleId="Intestazione">
    <w:name w:val="header"/>
    <w:basedOn w:val="Normale"/>
    <w:link w:val="IntestazioneCarattere"/>
    <w:unhideWhenUsed/>
    <w:rsid w:val="000936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09369D"/>
  </w:style>
  <w:style w:type="paragraph" w:styleId="Pidipagina">
    <w:name w:val="footer"/>
    <w:basedOn w:val="Normale"/>
    <w:link w:val="PidipaginaCarattere"/>
    <w:uiPriority w:val="99"/>
    <w:unhideWhenUsed/>
    <w:rsid w:val="000936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369D"/>
  </w:style>
  <w:style w:type="paragraph" w:styleId="Nessunaspaziatura">
    <w:name w:val="No Spacing"/>
    <w:uiPriority w:val="1"/>
    <w:qFormat/>
    <w:rsid w:val="00F30A80"/>
    <w:pPr>
      <w:spacing w:after="0" w:line="240" w:lineRule="auto"/>
    </w:pPr>
    <w:rPr>
      <w:rFonts w:ascii="Calibri" w:eastAsia="Times New Roman" w:hAnsi="Calibri" w:cs="Times New Roman"/>
      <w:lang w:eastAsia="it-IT"/>
    </w:rPr>
  </w:style>
  <w:style w:type="character" w:customStyle="1" w:styleId="Menzionenonrisolta1">
    <w:name w:val="Menzione non risolta1"/>
    <w:basedOn w:val="Carpredefinitoparagrafo"/>
    <w:uiPriority w:val="99"/>
    <w:semiHidden/>
    <w:unhideWhenUsed/>
    <w:rsid w:val="00216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3561">
      <w:bodyDiv w:val="1"/>
      <w:marLeft w:val="0"/>
      <w:marRight w:val="0"/>
      <w:marTop w:val="0"/>
      <w:marBottom w:val="0"/>
      <w:divBdr>
        <w:top w:val="none" w:sz="0" w:space="0" w:color="auto"/>
        <w:left w:val="none" w:sz="0" w:space="0" w:color="auto"/>
        <w:bottom w:val="none" w:sz="0" w:space="0" w:color="auto"/>
        <w:right w:val="none" w:sz="0" w:space="0" w:color="auto"/>
      </w:divBdr>
    </w:div>
    <w:div w:id="74206806">
      <w:bodyDiv w:val="1"/>
      <w:marLeft w:val="0"/>
      <w:marRight w:val="0"/>
      <w:marTop w:val="0"/>
      <w:marBottom w:val="0"/>
      <w:divBdr>
        <w:top w:val="none" w:sz="0" w:space="0" w:color="auto"/>
        <w:left w:val="none" w:sz="0" w:space="0" w:color="auto"/>
        <w:bottom w:val="none" w:sz="0" w:space="0" w:color="auto"/>
        <w:right w:val="none" w:sz="0" w:space="0" w:color="auto"/>
      </w:divBdr>
    </w:div>
    <w:div w:id="124273512">
      <w:bodyDiv w:val="1"/>
      <w:marLeft w:val="0"/>
      <w:marRight w:val="0"/>
      <w:marTop w:val="0"/>
      <w:marBottom w:val="0"/>
      <w:divBdr>
        <w:top w:val="none" w:sz="0" w:space="0" w:color="auto"/>
        <w:left w:val="none" w:sz="0" w:space="0" w:color="auto"/>
        <w:bottom w:val="none" w:sz="0" w:space="0" w:color="auto"/>
        <w:right w:val="none" w:sz="0" w:space="0" w:color="auto"/>
      </w:divBdr>
    </w:div>
    <w:div w:id="591013492">
      <w:bodyDiv w:val="1"/>
      <w:marLeft w:val="0"/>
      <w:marRight w:val="0"/>
      <w:marTop w:val="0"/>
      <w:marBottom w:val="0"/>
      <w:divBdr>
        <w:top w:val="none" w:sz="0" w:space="0" w:color="auto"/>
        <w:left w:val="none" w:sz="0" w:space="0" w:color="auto"/>
        <w:bottom w:val="none" w:sz="0" w:space="0" w:color="auto"/>
        <w:right w:val="none" w:sz="0" w:space="0" w:color="auto"/>
      </w:divBdr>
    </w:div>
    <w:div w:id="1003170030">
      <w:bodyDiv w:val="1"/>
      <w:marLeft w:val="0"/>
      <w:marRight w:val="0"/>
      <w:marTop w:val="0"/>
      <w:marBottom w:val="0"/>
      <w:divBdr>
        <w:top w:val="none" w:sz="0" w:space="0" w:color="auto"/>
        <w:left w:val="none" w:sz="0" w:space="0" w:color="auto"/>
        <w:bottom w:val="none" w:sz="0" w:space="0" w:color="auto"/>
        <w:right w:val="none" w:sz="0" w:space="0" w:color="auto"/>
      </w:divBdr>
    </w:div>
    <w:div w:id="1289118499">
      <w:bodyDiv w:val="1"/>
      <w:marLeft w:val="0"/>
      <w:marRight w:val="0"/>
      <w:marTop w:val="0"/>
      <w:marBottom w:val="0"/>
      <w:divBdr>
        <w:top w:val="none" w:sz="0" w:space="0" w:color="auto"/>
        <w:left w:val="none" w:sz="0" w:space="0" w:color="auto"/>
        <w:bottom w:val="none" w:sz="0" w:space="0" w:color="auto"/>
        <w:right w:val="none" w:sz="0" w:space="0" w:color="auto"/>
      </w:divBdr>
    </w:div>
    <w:div w:id="1324120442">
      <w:bodyDiv w:val="1"/>
      <w:marLeft w:val="0"/>
      <w:marRight w:val="0"/>
      <w:marTop w:val="0"/>
      <w:marBottom w:val="0"/>
      <w:divBdr>
        <w:top w:val="none" w:sz="0" w:space="0" w:color="auto"/>
        <w:left w:val="none" w:sz="0" w:space="0" w:color="auto"/>
        <w:bottom w:val="none" w:sz="0" w:space="0" w:color="auto"/>
        <w:right w:val="none" w:sz="0" w:space="0" w:color="auto"/>
      </w:divBdr>
    </w:div>
    <w:div w:id="1462461631">
      <w:bodyDiv w:val="1"/>
      <w:marLeft w:val="0"/>
      <w:marRight w:val="0"/>
      <w:marTop w:val="0"/>
      <w:marBottom w:val="0"/>
      <w:divBdr>
        <w:top w:val="none" w:sz="0" w:space="0" w:color="auto"/>
        <w:left w:val="none" w:sz="0" w:space="0" w:color="auto"/>
        <w:bottom w:val="none" w:sz="0" w:space="0" w:color="auto"/>
        <w:right w:val="none" w:sz="0" w:space="0" w:color="auto"/>
      </w:divBdr>
    </w:div>
    <w:div w:id="1499805349">
      <w:bodyDiv w:val="1"/>
      <w:marLeft w:val="0"/>
      <w:marRight w:val="0"/>
      <w:marTop w:val="0"/>
      <w:marBottom w:val="0"/>
      <w:divBdr>
        <w:top w:val="none" w:sz="0" w:space="0" w:color="auto"/>
        <w:left w:val="none" w:sz="0" w:space="0" w:color="auto"/>
        <w:bottom w:val="none" w:sz="0" w:space="0" w:color="auto"/>
        <w:right w:val="none" w:sz="0" w:space="0" w:color="auto"/>
      </w:divBdr>
    </w:div>
    <w:div w:id="152393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comune.tratalias.s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fficiotecnico@comune.tratalias.su.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sipal.sardegna.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protocollo@pec.comune.tratalias.su.it" TargetMode="External"/><Relationship Id="rId1" Type="http://schemas.openxmlformats.org/officeDocument/2006/relationships/hyperlink" Target="mailto:ufficiotecnico@comune.tratalias.su.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3</Pages>
  <Words>1250</Words>
  <Characters>7130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UTENTE01</dc:creator>
  <cp:keywords/>
  <dc:description/>
  <cp:lastModifiedBy>Com Tratalias</cp:lastModifiedBy>
  <cp:revision>50</cp:revision>
  <cp:lastPrinted>2025-04-18T12:54:00Z</cp:lastPrinted>
  <dcterms:created xsi:type="dcterms:W3CDTF">2022-02-07T10:03:00Z</dcterms:created>
  <dcterms:modified xsi:type="dcterms:W3CDTF">2025-04-18T12:55:00Z</dcterms:modified>
</cp:coreProperties>
</file>